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703B6">
      <w:r>
        <w:pict>
          <v:shapetype id="_x0000_t202" coordsize="21600,21600" o:spt="202" path="m,l,21600r21600,l21600,xe">
            <v:stroke joinstyle="miter"/>
            <v:path gradientshapeok="t" o:connecttype="rect"/>
          </v:shapetype>
          <v:shape id="_x0000_s1026" type="#_x0000_t202" style="position:absolute;margin-left:.8pt;margin-top:1.4pt;width:519.75pt;height:218.2pt;z-index:251657728;mso-wrap-distance-left:9.05pt;mso-wrap-distance-right:9.05pt" stroked="f">
            <v:fill color2="black"/>
            <v:textbox inset="0,0,0,0">
              <w:txbxContent>
                <w:tbl>
                  <w:tblPr>
                    <w:tblW w:w="0" w:type="auto"/>
                    <w:tblInd w:w="108" w:type="dxa"/>
                    <w:tblLayout w:type="fixed"/>
                    <w:tblLook w:val="0000"/>
                  </w:tblPr>
                  <w:tblGrid>
                    <w:gridCol w:w="6257"/>
                    <w:gridCol w:w="4189"/>
                  </w:tblGrid>
                  <w:tr w:rsidR="00000000">
                    <w:trPr>
                      <w:trHeight w:val="5303"/>
                    </w:trPr>
                    <w:tc>
                      <w:tcPr>
                        <w:tcW w:w="6257" w:type="dxa"/>
                        <w:shd w:val="clear" w:color="auto" w:fill="auto"/>
                      </w:tcPr>
                      <w:p w:rsidR="00000000" w:rsidRDefault="005703B6">
                        <w:pPr>
                          <w:snapToGrid w:val="0"/>
                          <w:rPr>
                            <w:rFonts w:ascii="Bookman Old Style" w:hAnsi="Bookman Old Style" w:cs="Bookman Old Style"/>
                            <w:b/>
                            <w:sz w:val="22"/>
                            <w:szCs w:val="22"/>
                          </w:rPr>
                        </w:pPr>
                        <w:r>
                          <w:t xml:space="preserve">                                         </w:t>
                        </w:r>
                        <w:r w:rsidR="007F37F8">
                          <w:rPr>
                            <w:noProof/>
                            <w:lang w:eastAsia="el-GR"/>
                          </w:rPr>
                          <w:drawing>
                            <wp:inline distT="0" distB="0" distL="0" distR="0">
                              <wp:extent cx="561975" cy="5429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1975" cy="542925"/>
                                      </a:xfrm>
                                      <a:prstGeom prst="rect">
                                        <a:avLst/>
                                      </a:prstGeom>
                                      <a:solidFill>
                                        <a:srgbClr val="FFFFFF"/>
                                      </a:solidFill>
                                      <a:ln w="9525">
                                        <a:noFill/>
                                        <a:miter lim="800000"/>
                                        <a:headEnd/>
                                        <a:tailEnd/>
                                      </a:ln>
                                    </pic:spPr>
                                  </pic:pic>
                                </a:graphicData>
                              </a:graphic>
                            </wp:inline>
                          </w:drawing>
                        </w:r>
                      </w:p>
                      <w:p w:rsidR="00000000" w:rsidRDefault="005703B6">
                        <w:pPr>
                          <w:jc w:val="center"/>
                          <w:rPr>
                            <w:rFonts w:ascii="Bookman Old Style" w:hAnsi="Bookman Old Style" w:cs="Bookman Old Style"/>
                          </w:rPr>
                        </w:pPr>
                        <w:r>
                          <w:rPr>
                            <w:rFonts w:ascii="Bookman Old Style" w:hAnsi="Bookman Old Style" w:cs="Bookman Old Style"/>
                            <w:b/>
                            <w:sz w:val="22"/>
                            <w:szCs w:val="22"/>
                          </w:rPr>
                          <w:t>ΥΠΟΥΡΓΕΙΟ</w:t>
                        </w:r>
                        <w:r>
                          <w:rPr>
                            <w:rFonts w:ascii="Bookman Old Style" w:hAnsi="Bookman Old Style" w:cs="Bookman Old Style"/>
                            <w:b/>
                            <w:sz w:val="22"/>
                            <w:szCs w:val="22"/>
                            <w:lang w:val="en-US"/>
                          </w:rPr>
                          <w:t xml:space="preserve"> </w:t>
                        </w:r>
                        <w:r>
                          <w:rPr>
                            <w:rFonts w:ascii="Bookman Old Style" w:hAnsi="Bookman Old Style" w:cs="Bookman Old Style"/>
                            <w:b/>
                            <w:sz w:val="22"/>
                            <w:szCs w:val="22"/>
                          </w:rPr>
                          <w:t xml:space="preserve">ΠΟΛΙΤΙΣΜΟΥ ΠΑΙΔΕΙΑΣ &amp; ΘΡΗΣΚΕΥΜΑΤΩΝ. </w:t>
                        </w:r>
                      </w:p>
                      <w:p w:rsidR="00000000" w:rsidRDefault="005703B6">
                        <w:pPr>
                          <w:rPr>
                            <w:rFonts w:ascii="Bookman Old Style" w:hAnsi="Bookman Old Style" w:cs="Bookman Old Style"/>
                          </w:rPr>
                        </w:pPr>
                      </w:p>
                      <w:p w:rsidR="00000000" w:rsidRDefault="005703B6">
                        <w:pPr>
                          <w:spacing w:line="26" w:lineRule="atLeast"/>
                          <w:jc w:val="center"/>
                          <w:rPr>
                            <w:rFonts w:ascii="Bookman Old Style" w:hAnsi="Bookman Old Style" w:cs="Bookman Old Style"/>
                            <w:sz w:val="20"/>
                            <w:szCs w:val="20"/>
                          </w:rPr>
                        </w:pPr>
                        <w:r>
                          <w:rPr>
                            <w:rFonts w:ascii="Bookman Old Style" w:hAnsi="Bookman Old Style" w:cs="Bookman Old Style"/>
                            <w:sz w:val="20"/>
                            <w:szCs w:val="20"/>
                          </w:rPr>
                          <w:t>ΠΕΡΙΦΕΡΕΙΑΚΗ Δ/ΝΣΗ Α΄ /ΘΜΙΑΣ και  Β΄/ΘΜΙΑΣ</w:t>
                        </w:r>
                      </w:p>
                      <w:p w:rsidR="00000000" w:rsidRDefault="005703B6">
                        <w:pPr>
                          <w:spacing w:line="26" w:lineRule="atLeast"/>
                          <w:jc w:val="center"/>
                          <w:rPr>
                            <w:rFonts w:ascii="Bookman Old Style" w:hAnsi="Bookman Old Style" w:cs="Bookman Old Style"/>
                            <w:sz w:val="20"/>
                            <w:szCs w:val="20"/>
                          </w:rPr>
                        </w:pPr>
                        <w:r>
                          <w:rPr>
                            <w:rFonts w:ascii="Bookman Old Style" w:hAnsi="Bookman Old Style" w:cs="Bookman Old Style"/>
                            <w:sz w:val="20"/>
                            <w:szCs w:val="20"/>
                          </w:rPr>
                          <w:t>ΕΚΠ/Σ</w:t>
                        </w:r>
                        <w:r>
                          <w:rPr>
                            <w:rFonts w:ascii="Bookman Old Style" w:hAnsi="Bookman Old Style" w:cs="Bookman Old Style"/>
                            <w:sz w:val="20"/>
                            <w:szCs w:val="20"/>
                          </w:rPr>
                          <w:t>ΗΣ ΑΤΤΙΚΗΣ</w:t>
                        </w:r>
                      </w:p>
                      <w:p w:rsidR="00000000" w:rsidRDefault="005703B6">
                        <w:pPr>
                          <w:spacing w:line="26" w:lineRule="atLeast"/>
                          <w:jc w:val="center"/>
                          <w:rPr>
                            <w:rFonts w:ascii="Bookman Old Style" w:hAnsi="Bookman Old Style" w:cs="Bookman Old Style"/>
                            <w:b/>
                            <w:sz w:val="20"/>
                            <w:szCs w:val="20"/>
                          </w:rPr>
                        </w:pPr>
                        <w:r>
                          <w:rPr>
                            <w:rFonts w:ascii="Bookman Old Style" w:hAnsi="Bookman Old Style" w:cs="Bookman Old Style"/>
                            <w:sz w:val="20"/>
                            <w:szCs w:val="20"/>
                          </w:rPr>
                          <w:t>Δ/ΝΣΗ Β΄ /ΘΜΙΑΣ ΕΚΠ/ΣΗΣ Δ΄ ΑΘΗΝΑΣ</w:t>
                        </w:r>
                      </w:p>
                      <w:p w:rsidR="00000000" w:rsidRDefault="005703B6">
                        <w:pPr>
                          <w:spacing w:line="26" w:lineRule="atLeast"/>
                          <w:jc w:val="center"/>
                          <w:rPr>
                            <w:rFonts w:ascii="Bookman Old Style" w:hAnsi="Bookman Old Style" w:cs="Bookman Old Style"/>
                            <w:b/>
                            <w:sz w:val="20"/>
                            <w:szCs w:val="20"/>
                          </w:rPr>
                        </w:pPr>
                        <w:r>
                          <w:rPr>
                            <w:rFonts w:ascii="Bookman Old Style" w:hAnsi="Bookman Old Style" w:cs="Bookman Old Style"/>
                            <w:b/>
                            <w:sz w:val="20"/>
                            <w:szCs w:val="20"/>
                          </w:rPr>
                          <w:t xml:space="preserve">ΠΡΟΤΥΠΟ  </w:t>
                        </w:r>
                        <w:r>
                          <w:rPr>
                            <w:rFonts w:ascii="Bookman Old Style" w:hAnsi="Bookman Old Style" w:cs="Bookman Old Style"/>
                            <w:b/>
                            <w:sz w:val="20"/>
                            <w:szCs w:val="20"/>
                          </w:rPr>
                          <w:t xml:space="preserve">ΓΕΝΙΚΟ </w:t>
                        </w:r>
                        <w:r>
                          <w:rPr>
                            <w:rFonts w:ascii="Bookman Old Style" w:hAnsi="Bookman Old Style" w:cs="Bookman Old Style"/>
                            <w:b/>
                            <w:sz w:val="20"/>
                            <w:szCs w:val="20"/>
                          </w:rPr>
                          <w:t>ΛΥΚΕΙΟ</w:t>
                        </w:r>
                      </w:p>
                      <w:p w:rsidR="00000000" w:rsidRDefault="005703B6">
                        <w:pPr>
                          <w:spacing w:line="26" w:lineRule="atLeast"/>
                          <w:jc w:val="center"/>
                          <w:rPr>
                            <w:rFonts w:ascii="Bookman Old Style" w:hAnsi="Bookman Old Style" w:cs="Bookman Old Style"/>
                            <w:sz w:val="20"/>
                            <w:szCs w:val="20"/>
                          </w:rPr>
                        </w:pPr>
                        <w:r>
                          <w:rPr>
                            <w:rFonts w:ascii="Bookman Old Style" w:hAnsi="Bookman Old Style" w:cs="Bookman Old Style"/>
                            <w:b/>
                            <w:sz w:val="20"/>
                            <w:szCs w:val="20"/>
                          </w:rPr>
                          <w:t>ΕΥΑΓΓΕΛΙΚΗΣ ΣΧΟΛΗΣ ΣΜΥΡΝΗΣ</w:t>
                        </w:r>
                      </w:p>
                      <w:p w:rsidR="00000000" w:rsidRDefault="005703B6">
                        <w:pPr>
                          <w:spacing w:line="26" w:lineRule="atLeast"/>
                          <w:rPr>
                            <w:rFonts w:ascii="Bookman Old Style" w:hAnsi="Bookman Old Style" w:cs="Bookman Old Style"/>
                            <w:sz w:val="20"/>
                            <w:szCs w:val="20"/>
                          </w:rPr>
                        </w:pPr>
                        <w:r>
                          <w:rPr>
                            <w:rFonts w:ascii="Bookman Old Style" w:hAnsi="Bookman Old Style" w:cs="Bookman Old Style"/>
                            <w:sz w:val="20"/>
                            <w:szCs w:val="20"/>
                          </w:rPr>
                          <w:t>Ταχ.Δ/νση</w:t>
                        </w:r>
                        <w:r>
                          <w:rPr>
                            <w:rFonts w:ascii="Bookman Old Style" w:hAnsi="Bookman Old Style" w:cs="Bookman Old Style"/>
                            <w:sz w:val="20"/>
                            <w:szCs w:val="20"/>
                          </w:rPr>
                          <w:tab/>
                          <w:t>:ΛΕΣΒΟΥ  4</w:t>
                        </w:r>
                      </w:p>
                      <w:p w:rsidR="00000000" w:rsidRDefault="005703B6">
                        <w:pPr>
                          <w:spacing w:line="26" w:lineRule="atLeast"/>
                          <w:rPr>
                            <w:rFonts w:ascii="Bookman Old Style" w:hAnsi="Bookman Old Style" w:cs="Bookman Old Style"/>
                            <w:sz w:val="20"/>
                            <w:szCs w:val="20"/>
                          </w:rPr>
                        </w:pPr>
                        <w:r>
                          <w:rPr>
                            <w:rFonts w:ascii="Bookman Old Style" w:hAnsi="Bookman Old Style" w:cs="Bookman Old Style"/>
                            <w:sz w:val="20"/>
                            <w:szCs w:val="20"/>
                          </w:rPr>
                          <w:t>Ταχ. Κωδ.</w:t>
                        </w:r>
                        <w:r>
                          <w:rPr>
                            <w:rFonts w:ascii="Bookman Old Style" w:hAnsi="Bookman Old Style" w:cs="Bookman Old Style"/>
                            <w:sz w:val="20"/>
                            <w:szCs w:val="20"/>
                          </w:rPr>
                          <w:tab/>
                          <w:t>:171 23</w:t>
                        </w:r>
                      </w:p>
                      <w:p w:rsidR="00000000" w:rsidRDefault="005703B6">
                        <w:pPr>
                          <w:pStyle w:val="5"/>
                          <w:spacing w:line="26" w:lineRule="atLeast"/>
                          <w:rPr>
                            <w:rFonts w:ascii="Bookman Old Style" w:hAnsi="Bookman Old Style" w:cs="Bookman Old Style"/>
                            <w:sz w:val="20"/>
                          </w:rPr>
                        </w:pPr>
                        <w:r>
                          <w:rPr>
                            <w:rFonts w:ascii="Bookman Old Style" w:hAnsi="Bookman Old Style" w:cs="Bookman Old Style"/>
                            <w:sz w:val="20"/>
                          </w:rPr>
                          <w:t>Πληροφορίες</w:t>
                        </w:r>
                        <w:r>
                          <w:rPr>
                            <w:rFonts w:ascii="Bookman Old Style" w:hAnsi="Bookman Old Style" w:cs="Bookman Old Style"/>
                            <w:sz w:val="20"/>
                          </w:rPr>
                          <w:tab/>
                          <w:t xml:space="preserve">: </w:t>
                        </w:r>
                      </w:p>
                      <w:p w:rsidR="00000000" w:rsidRDefault="005703B6">
                        <w:pPr>
                          <w:spacing w:line="26" w:lineRule="atLeast"/>
                          <w:rPr>
                            <w:rFonts w:ascii="Bookman Old Style" w:hAnsi="Bookman Old Style" w:cs="Bookman Old Style"/>
                            <w:sz w:val="20"/>
                            <w:szCs w:val="20"/>
                            <w:lang w:val="en-GB"/>
                          </w:rPr>
                        </w:pPr>
                        <w:r>
                          <w:rPr>
                            <w:rFonts w:ascii="Bookman Old Style" w:hAnsi="Bookman Old Style" w:cs="Bookman Old Style"/>
                            <w:sz w:val="20"/>
                            <w:szCs w:val="20"/>
                          </w:rPr>
                          <w:t>Τηλέφωνο</w:t>
                        </w:r>
                        <w:r>
                          <w:rPr>
                            <w:rFonts w:ascii="Bookman Old Style" w:hAnsi="Bookman Old Style" w:cs="Bookman Old Style"/>
                            <w:sz w:val="20"/>
                            <w:szCs w:val="20"/>
                            <w:lang w:val="en-US"/>
                          </w:rPr>
                          <w:tab/>
                          <w:t>:210 93 33 712</w:t>
                        </w:r>
                      </w:p>
                      <w:p w:rsidR="00000000" w:rsidRDefault="005703B6">
                        <w:pPr>
                          <w:rPr>
                            <w:rFonts w:ascii="Bookman Old Style" w:hAnsi="Bookman Old Style" w:cs="Bookman Old Style"/>
                            <w:sz w:val="20"/>
                            <w:szCs w:val="20"/>
                            <w:lang w:val="en-US"/>
                          </w:rPr>
                        </w:pPr>
                        <w:r>
                          <w:rPr>
                            <w:rFonts w:ascii="Bookman Old Style" w:hAnsi="Bookman Old Style" w:cs="Bookman Old Style"/>
                            <w:sz w:val="20"/>
                            <w:szCs w:val="20"/>
                            <w:lang w:val="en-GB"/>
                          </w:rPr>
                          <w:t>FAX</w:t>
                        </w:r>
                        <w:r>
                          <w:rPr>
                            <w:rFonts w:ascii="Bookman Old Style" w:hAnsi="Bookman Old Style" w:cs="Bookman Old Style"/>
                            <w:sz w:val="20"/>
                            <w:szCs w:val="20"/>
                            <w:lang w:val="en-US"/>
                          </w:rPr>
                          <w:tab/>
                        </w:r>
                        <w:r>
                          <w:rPr>
                            <w:rFonts w:ascii="Bookman Old Style" w:hAnsi="Bookman Old Style" w:cs="Bookman Old Style"/>
                            <w:sz w:val="20"/>
                            <w:szCs w:val="20"/>
                            <w:lang w:val="en-US"/>
                          </w:rPr>
                          <w:tab/>
                          <w:t>:210 93 70 180</w:t>
                        </w:r>
                      </w:p>
                      <w:p w:rsidR="00000000" w:rsidRDefault="005703B6">
                        <w:r>
                          <w:rPr>
                            <w:rFonts w:ascii="Bookman Old Style" w:hAnsi="Bookman Old Style" w:cs="Bookman Old Style"/>
                            <w:sz w:val="20"/>
                            <w:szCs w:val="20"/>
                            <w:lang w:val="en-US"/>
                          </w:rPr>
                          <w:t xml:space="preserve">Email: </w:t>
                        </w:r>
                        <w:hyperlink r:id="rId6" w:history="1">
                          <w:r>
                            <w:rPr>
                              <w:rStyle w:val="-"/>
                              <w:rFonts w:ascii="Bookman Old Style" w:hAnsi="Bookman Old Style" w:cs="Bookman Old Style"/>
                              <w:sz w:val="20"/>
                              <w:szCs w:val="20"/>
                              <w:lang w:val="en-US"/>
                            </w:rPr>
                            <w:t>lykevsch@sch.gr</w:t>
                          </w:r>
                        </w:hyperlink>
                        <w:r>
                          <w:rPr>
                            <w:rFonts w:ascii="Bookman Old Style" w:hAnsi="Bookman Old Style" w:cs="Bookman Old Style"/>
                            <w:sz w:val="20"/>
                            <w:szCs w:val="20"/>
                            <w:lang w:val="en-US"/>
                          </w:rPr>
                          <w:t xml:space="preserve"> </w:t>
                        </w:r>
                      </w:p>
                    </w:tc>
                    <w:tc>
                      <w:tcPr>
                        <w:tcW w:w="4189" w:type="dxa"/>
                        <w:shd w:val="clear" w:color="auto" w:fill="auto"/>
                      </w:tcPr>
                      <w:p w:rsidR="00000000" w:rsidRDefault="005703B6">
                        <w:pPr>
                          <w:snapToGrid w:val="0"/>
                          <w:spacing w:line="26" w:lineRule="atLeast"/>
                        </w:pPr>
                      </w:p>
                      <w:p w:rsidR="00000000" w:rsidRDefault="005703B6">
                        <w:pPr>
                          <w:spacing w:line="26" w:lineRule="atLeast"/>
                        </w:pPr>
                      </w:p>
                      <w:p w:rsidR="00000000" w:rsidRDefault="005703B6">
                        <w:pPr>
                          <w:spacing w:line="26" w:lineRule="atLeast"/>
                          <w:rPr>
                            <w:rFonts w:ascii="Bookman Old Style" w:hAnsi="Bookman Old Style" w:cs="Bookman Old Style"/>
                            <w:sz w:val="20"/>
                            <w:szCs w:val="20"/>
                          </w:rPr>
                        </w:pPr>
                      </w:p>
                      <w:p w:rsidR="00000000" w:rsidRDefault="005703B6">
                        <w:pPr>
                          <w:spacing w:line="26" w:lineRule="atLeast"/>
                          <w:rPr>
                            <w:rFonts w:ascii="Bookman Old Style" w:hAnsi="Bookman Old Style" w:cs="Bookman Old Style"/>
                            <w:sz w:val="20"/>
                            <w:szCs w:val="20"/>
                          </w:rPr>
                        </w:pPr>
                      </w:p>
                      <w:p w:rsidR="00000000" w:rsidRDefault="005703B6">
                        <w:pPr>
                          <w:spacing w:line="26" w:lineRule="atLeast"/>
                          <w:rPr>
                            <w:rFonts w:ascii="Bookman Old Style" w:hAnsi="Bookman Old Style" w:cs="Bookman Old Style"/>
                            <w:sz w:val="20"/>
                            <w:szCs w:val="20"/>
                          </w:rPr>
                        </w:pPr>
                        <w:r>
                          <w:rPr>
                            <w:rFonts w:ascii="Bookman Old Style" w:hAnsi="Bookman Old Style" w:cs="Bookman Old Style"/>
                            <w:sz w:val="20"/>
                            <w:szCs w:val="20"/>
                          </w:rPr>
                          <w:t xml:space="preserve">Νέα Σμύρνη   </w:t>
                        </w:r>
                        <w:r>
                          <w:rPr>
                            <w:rFonts w:ascii="Bookman Old Style" w:hAnsi="Bookman Old Style" w:cs="Bookman Old Style"/>
                            <w:sz w:val="20"/>
                            <w:szCs w:val="20"/>
                          </w:rPr>
                          <w:t>27</w:t>
                        </w:r>
                        <w:r>
                          <w:rPr>
                            <w:rFonts w:ascii="Bookman Old Style" w:hAnsi="Bookman Old Style" w:cs="Bookman Old Style"/>
                            <w:sz w:val="20"/>
                            <w:szCs w:val="20"/>
                          </w:rPr>
                          <w:t>/</w:t>
                        </w:r>
                        <w:r>
                          <w:rPr>
                            <w:rFonts w:ascii="Bookman Old Style" w:hAnsi="Bookman Old Style" w:cs="Bookman Old Style"/>
                            <w:sz w:val="20"/>
                            <w:szCs w:val="20"/>
                            <w:lang w:val="en-US"/>
                          </w:rPr>
                          <w:t>0</w:t>
                        </w:r>
                        <w:r>
                          <w:rPr>
                            <w:rFonts w:ascii="Bookman Old Style" w:hAnsi="Bookman Old Style" w:cs="Bookman Old Style"/>
                            <w:sz w:val="20"/>
                            <w:szCs w:val="20"/>
                          </w:rPr>
                          <w:t>3</w:t>
                        </w:r>
                        <w:r>
                          <w:rPr>
                            <w:rFonts w:ascii="Bookman Old Style" w:hAnsi="Bookman Old Style" w:cs="Bookman Old Style"/>
                            <w:sz w:val="20"/>
                            <w:szCs w:val="20"/>
                          </w:rPr>
                          <w:t>/201</w:t>
                        </w:r>
                        <w:r>
                          <w:rPr>
                            <w:rFonts w:ascii="Bookman Old Style" w:hAnsi="Bookman Old Style" w:cs="Bookman Old Style"/>
                            <w:sz w:val="20"/>
                            <w:szCs w:val="20"/>
                            <w:lang w:val="en-US"/>
                          </w:rPr>
                          <w:t>7</w:t>
                        </w:r>
                      </w:p>
                      <w:p w:rsidR="00000000" w:rsidRDefault="005703B6">
                        <w:pPr>
                          <w:pStyle w:val="21"/>
                          <w:spacing w:line="26" w:lineRule="atLeast"/>
                          <w:rPr>
                            <w:rFonts w:ascii="Bookman Old Style" w:hAnsi="Bookman Old Style" w:cs="Bookman Old Style"/>
                            <w:sz w:val="20"/>
                          </w:rPr>
                        </w:pPr>
                      </w:p>
                      <w:p w:rsidR="00000000" w:rsidRDefault="005703B6">
                        <w:pPr>
                          <w:spacing w:line="26" w:lineRule="atLeast"/>
                          <w:rPr>
                            <w:rFonts w:ascii="Bookman Old Style" w:hAnsi="Bookman Old Style" w:cs="Bookman Old Style"/>
                            <w:sz w:val="20"/>
                            <w:szCs w:val="20"/>
                          </w:rPr>
                        </w:pPr>
                      </w:p>
                      <w:p w:rsidR="00000000" w:rsidRDefault="005703B6">
                        <w:pPr>
                          <w:spacing w:line="26" w:lineRule="atLeast"/>
                          <w:rPr>
                            <w:rFonts w:ascii="Bookman Old Style" w:hAnsi="Bookman Old Style" w:cs="Bookman Old Style"/>
                            <w:sz w:val="20"/>
                            <w:szCs w:val="20"/>
                          </w:rPr>
                        </w:pPr>
                        <w:r>
                          <w:rPr>
                            <w:rFonts w:ascii="Bookman Old Style" w:hAnsi="Bookman Old Style" w:cs="Bookman Old Style"/>
                            <w:sz w:val="20"/>
                            <w:szCs w:val="20"/>
                          </w:rPr>
                          <w:t xml:space="preserve">ΠΡΟΣ : </w:t>
                        </w:r>
                        <w:r>
                          <w:rPr>
                            <w:rFonts w:ascii="Bookman Old Style" w:hAnsi="Bookman Old Style" w:cs="Bookman Old Style"/>
                            <w:b/>
                            <w:bCs/>
                            <w:sz w:val="20"/>
                            <w:szCs w:val="20"/>
                          </w:rPr>
                          <w:t xml:space="preserve">Τουριστικά Γραφεία </w:t>
                        </w:r>
                      </w:p>
                      <w:p w:rsidR="00000000" w:rsidRDefault="005703B6">
                        <w:pPr>
                          <w:spacing w:line="26" w:lineRule="atLeast"/>
                          <w:rPr>
                            <w:rFonts w:ascii="Bookman Old Style" w:hAnsi="Bookman Old Style" w:cs="Bookman Old Style"/>
                            <w:sz w:val="20"/>
                            <w:szCs w:val="20"/>
                          </w:rPr>
                        </w:pPr>
                      </w:p>
                      <w:p w:rsidR="00000000" w:rsidRDefault="005703B6">
                        <w:pPr>
                          <w:spacing w:line="26" w:lineRule="atLeast"/>
                          <w:rPr>
                            <w:rFonts w:ascii="Bookman Old Style" w:hAnsi="Bookman Old Style" w:cs="Bookman Old Style"/>
                            <w:b/>
                            <w:sz w:val="20"/>
                            <w:szCs w:val="20"/>
                          </w:rPr>
                        </w:pPr>
                      </w:p>
                      <w:p w:rsidR="00000000" w:rsidRDefault="005703B6">
                        <w:pPr>
                          <w:spacing w:line="26" w:lineRule="atLeast"/>
                          <w:rPr>
                            <w:rFonts w:ascii="Bookman Old Style" w:hAnsi="Bookman Old Style" w:cs="Bookman Old Style"/>
                            <w:sz w:val="20"/>
                            <w:szCs w:val="20"/>
                          </w:rPr>
                        </w:pPr>
                      </w:p>
                    </w:tc>
                  </w:tr>
                </w:tbl>
                <w:p w:rsidR="00000000" w:rsidRDefault="005703B6">
                  <w:r>
                    <w:t xml:space="preserve"> </w:t>
                  </w:r>
                </w:p>
              </w:txbxContent>
            </v:textbox>
            <w10:wrap type="square" side="largest"/>
          </v:shape>
        </w:pict>
      </w:r>
    </w:p>
    <w:p w:rsidR="00000000" w:rsidRDefault="005703B6">
      <w:pPr>
        <w:spacing w:line="360" w:lineRule="auto"/>
        <w:rPr>
          <w:rFonts w:ascii="Bookman Old Style" w:hAnsi="Bookman Old Style" w:cs="Bookman Old Style"/>
          <w:sz w:val="22"/>
          <w:szCs w:val="22"/>
          <w:lang w:eastAsia="hi-IN" w:bidi="hi-IN"/>
        </w:rPr>
      </w:pPr>
      <w:r>
        <w:rPr>
          <w:rFonts w:ascii="Bookman Old Style" w:hAnsi="Bookman Old Style" w:cs="Bookman Old Style"/>
          <w:b/>
          <w:bCs/>
          <w:sz w:val="22"/>
          <w:szCs w:val="22"/>
          <w:u w:val="single"/>
        </w:rPr>
        <w:t xml:space="preserve">ΘΕΜΑ : Προκήρυξη εκδήλωσης ενδιαφέροντος και κατάθεση προσφοράς για τη διοργάνωση 3ήμερης εκδρομής στη Καλαμάτα. </w:t>
      </w:r>
    </w:p>
    <w:p w:rsidR="00000000" w:rsidRDefault="005703B6">
      <w:pPr>
        <w:rPr>
          <w:rFonts w:ascii="Bookman Old Style" w:hAnsi="Bookman Old Style" w:cs="Bookman Old Style"/>
          <w:sz w:val="22"/>
          <w:szCs w:val="22"/>
          <w:lang w:eastAsia="hi-IN" w:bidi="hi-IN"/>
        </w:rPr>
      </w:pPr>
    </w:p>
    <w:p w:rsidR="00000000" w:rsidRDefault="005703B6">
      <w:pPr>
        <w:spacing w:line="360" w:lineRule="auto"/>
        <w:jc w:val="both"/>
        <w:rPr>
          <w:rFonts w:ascii="Bookman Old Style" w:hAnsi="Bookman Old Style" w:cs="Bookman Old Style"/>
          <w:sz w:val="22"/>
          <w:szCs w:val="22"/>
          <w:lang w:eastAsia="hi-IN" w:bidi="hi-IN"/>
        </w:rPr>
      </w:pPr>
      <w:r>
        <w:rPr>
          <w:rFonts w:ascii="Bookman Old Style" w:hAnsi="Bookman Old Style" w:cs="Bookman Old Style"/>
          <w:sz w:val="22"/>
          <w:szCs w:val="22"/>
          <w:lang w:eastAsia="hi-IN" w:bidi="hi-IN"/>
        </w:rPr>
        <w:t>Καλούμε, σύμφωνα με τα προβλεπόμενα στις υπ’ αριθμ. Υ.Α. 129287/Γ2 (ΦΕΚ 2769/2-12-2011), υπ’ αριθμ. Υ.Α. 5181/Γ7/17-01-2012, όπως τροποιήθη</w:t>
      </w:r>
      <w:r>
        <w:rPr>
          <w:rFonts w:ascii="Bookman Old Style" w:hAnsi="Bookman Old Style" w:cs="Bookman Old Style"/>
          <w:sz w:val="22"/>
          <w:szCs w:val="22"/>
          <w:lang w:eastAsia="hi-IN" w:bidi="hi-IN"/>
        </w:rPr>
        <w:t xml:space="preserve">καν απο την Υ.Α 33120/ΓΔ4/2017 (ΦΕΚ Β' 681/6-3-2017), τα ενδιαφερόμενα τουριστικά γραφεία με ειδικό σήμα και άδεια λειτουργίας από τον ΕΟΤ σε ισχύ, να καταθέσουν στο </w:t>
      </w:r>
      <w:r>
        <w:rPr>
          <w:rFonts w:ascii="Bookman Old Style" w:hAnsi="Bookman Old Style" w:cs="Bookman Old Style"/>
          <w:b/>
          <w:bCs/>
          <w:sz w:val="22"/>
          <w:szCs w:val="22"/>
          <w:lang w:eastAsia="hi-IN" w:bidi="hi-IN"/>
        </w:rPr>
        <w:t xml:space="preserve">Πρότυπο ΓΕΛ Ευαγγελικής Σχολής Σμύρνης </w:t>
      </w:r>
      <w:r>
        <w:rPr>
          <w:rFonts w:ascii="Bookman Old Style" w:hAnsi="Bookman Old Style" w:cs="Bookman Old Style"/>
          <w:sz w:val="22"/>
          <w:szCs w:val="22"/>
          <w:lang w:eastAsia="hi-IN" w:bidi="hi-IN"/>
        </w:rPr>
        <w:t xml:space="preserve">προσφορές  για τριήμερη εκδρομή με προρορισμό </w:t>
      </w:r>
      <w:r>
        <w:rPr>
          <w:rFonts w:ascii="Bookman Old Style" w:hAnsi="Bookman Old Style" w:cs="Bookman Old Style"/>
          <w:b/>
          <w:bCs/>
          <w:sz w:val="22"/>
          <w:szCs w:val="22"/>
          <w:lang w:eastAsia="hi-IN" w:bidi="hi-IN"/>
        </w:rPr>
        <w:t>Μυστρ</w:t>
      </w:r>
      <w:r>
        <w:rPr>
          <w:rFonts w:ascii="Bookman Old Style" w:hAnsi="Bookman Old Style" w:cs="Bookman Old Style"/>
          <w:b/>
          <w:bCs/>
          <w:sz w:val="22"/>
          <w:szCs w:val="22"/>
          <w:lang w:eastAsia="hi-IN" w:bidi="hi-IN"/>
        </w:rPr>
        <w:t xml:space="preserve">ά - Καλαμάτα -Μεσσηνιακή Μάνη, </w:t>
      </w:r>
      <w:r>
        <w:rPr>
          <w:rFonts w:ascii="Bookman Old Style" w:hAnsi="Bookman Old Style" w:cs="Bookman Old Style"/>
          <w:sz w:val="22"/>
          <w:szCs w:val="22"/>
          <w:lang w:eastAsia="hi-IN" w:bidi="hi-IN"/>
        </w:rPr>
        <w:t xml:space="preserve"> από 27 Απριλίου έως 29 Απριλίου 2017 οδικώς. </w:t>
      </w:r>
    </w:p>
    <w:p w:rsidR="00000000" w:rsidRDefault="005703B6">
      <w:pPr>
        <w:spacing w:line="360" w:lineRule="auto"/>
        <w:jc w:val="both"/>
        <w:rPr>
          <w:rFonts w:ascii="Bookman Old Style" w:hAnsi="Bookman Old Style" w:cs="Bookman Old Style"/>
          <w:sz w:val="22"/>
          <w:szCs w:val="22"/>
          <w:lang w:eastAsia="hi-IN" w:bidi="hi-IN"/>
        </w:rPr>
      </w:pPr>
      <w:r>
        <w:rPr>
          <w:rFonts w:ascii="Bookman Old Style" w:hAnsi="Bookman Old Style" w:cs="Bookman Old Style"/>
          <w:sz w:val="22"/>
          <w:szCs w:val="22"/>
          <w:lang w:eastAsia="hi-IN" w:bidi="hi-IN"/>
        </w:rPr>
        <w:t>Οι οικονομικές προσφορές, θα κατατεθούν σε κλειστό φάκελλο με εκπρόσωπό των γραφείων ή με courier στο Γραφείο του Δ/ντή, μέχρι και την Παρασκευή 31 Μαρτίου 2017 και ώρα 12:00. Οι</w:t>
      </w:r>
      <w:r>
        <w:rPr>
          <w:rFonts w:ascii="Bookman Old Style" w:hAnsi="Bookman Old Style" w:cs="Bookman Old Style"/>
          <w:sz w:val="22"/>
          <w:szCs w:val="22"/>
          <w:lang w:eastAsia="hi-IN" w:bidi="hi-IN"/>
        </w:rPr>
        <w:t xml:space="preserve"> προσφορές θα πρέπει να εναρμονίζονται με τις παραπάνω αναφερθείσες Υ.Α και να είναι σύμφωνες με τα παρακάτω στοιχεία και προδιαγραφές.</w:t>
      </w:r>
    </w:p>
    <w:p w:rsidR="00000000" w:rsidRDefault="005703B6">
      <w:pPr>
        <w:spacing w:line="360" w:lineRule="auto"/>
        <w:jc w:val="both"/>
        <w:rPr>
          <w:rFonts w:ascii="Bookman Old Style" w:hAnsi="Bookman Old Style" w:cs="Bookman Old Style"/>
          <w:b/>
          <w:bCs/>
          <w:sz w:val="22"/>
          <w:szCs w:val="22"/>
        </w:rPr>
      </w:pPr>
      <w:r>
        <w:rPr>
          <w:rFonts w:ascii="Bookman Old Style" w:hAnsi="Bookman Old Style" w:cs="Bookman Old Style"/>
          <w:sz w:val="22"/>
          <w:szCs w:val="22"/>
          <w:lang w:eastAsia="hi-IN" w:bidi="hi-IN"/>
        </w:rPr>
        <w:t>Προσφορές μέσω ηλεκτρονικού ταχυδρομείου, δεν θα ληφθούν υπόψη και θα αποκλειστούν από τη διαδικασία. Το άνοιγμα και η α</w:t>
      </w:r>
      <w:r>
        <w:rPr>
          <w:rFonts w:ascii="Bookman Old Style" w:hAnsi="Bookman Old Style" w:cs="Bookman Old Style"/>
          <w:sz w:val="22"/>
          <w:szCs w:val="22"/>
          <w:lang w:eastAsia="hi-IN" w:bidi="hi-IN"/>
        </w:rPr>
        <w:t xml:space="preserve">ξιολόγηση των προσφορών θα γίνει τη Δευτέρα στις 3 Απριλίου ώρα 12.30, σύμφωνα με τα προβλεπόμενα από την κείμενη νομοθεσία.  </w:t>
      </w:r>
    </w:p>
    <w:p w:rsidR="00000000" w:rsidRDefault="005703B6">
      <w:pPr>
        <w:rPr>
          <w:rFonts w:ascii="Bookman Old Style" w:hAnsi="Bookman Old Style" w:cs="Bookman Old Style"/>
          <w:b/>
          <w:bCs/>
          <w:sz w:val="22"/>
          <w:szCs w:val="22"/>
        </w:rPr>
      </w:pPr>
    </w:p>
    <w:p w:rsidR="00000000" w:rsidRDefault="005703B6">
      <w:pPr>
        <w:pStyle w:val="TextBody"/>
        <w:jc w:val="both"/>
        <w:rPr>
          <w:rStyle w:val="a7"/>
          <w:rFonts w:ascii="Bookman Old Style" w:hAnsi="Bookman Old Style" w:cs="Bookman Old Style"/>
          <w:sz w:val="22"/>
          <w:szCs w:val="22"/>
          <w:lang w:eastAsia="hi-IN" w:bidi="hi-IN"/>
        </w:rPr>
      </w:pPr>
      <w:r>
        <w:rPr>
          <w:rStyle w:val="a7"/>
          <w:rFonts w:ascii="Bookman Old Style" w:hAnsi="Bookman Old Style" w:cs="Bookman Old Style"/>
          <w:sz w:val="22"/>
          <w:szCs w:val="22"/>
          <w:u w:val="single"/>
          <w:lang w:eastAsia="hi-IN" w:bidi="hi-IN"/>
        </w:rPr>
        <w:t>Α. Στοιχεία και προδιαγραφές προσφορών:</w:t>
      </w:r>
    </w:p>
    <w:p w:rsidR="00000000" w:rsidRDefault="005703B6">
      <w:pPr>
        <w:pStyle w:val="TextBody"/>
        <w:numPr>
          <w:ilvl w:val="0"/>
          <w:numId w:val="2"/>
        </w:numPr>
        <w:tabs>
          <w:tab w:val="left" w:pos="0"/>
        </w:tabs>
        <w:jc w:val="both"/>
        <w:rPr>
          <w:rStyle w:val="a7"/>
          <w:rFonts w:ascii="Bookman Old Style" w:hAnsi="Bookman Old Style" w:cs="Bookman Old Style"/>
          <w:sz w:val="22"/>
          <w:szCs w:val="22"/>
          <w:lang w:eastAsia="hi-IN" w:bidi="hi-IN"/>
        </w:rPr>
      </w:pPr>
      <w:r>
        <w:rPr>
          <w:rStyle w:val="a7"/>
          <w:rFonts w:ascii="Bookman Old Style" w:hAnsi="Bookman Old Style" w:cs="Bookman Old Style"/>
          <w:sz w:val="22"/>
          <w:szCs w:val="22"/>
          <w:lang w:eastAsia="hi-IN" w:bidi="hi-IN"/>
        </w:rPr>
        <w:t xml:space="preserve">Προορισμός: </w:t>
      </w:r>
      <w:r>
        <w:rPr>
          <w:rStyle w:val="a7"/>
          <w:rFonts w:ascii="Bookman Old Style" w:hAnsi="Bookman Old Style" w:cs="Bookman Old Style"/>
          <w:b w:val="0"/>
          <w:bCs w:val="0"/>
          <w:sz w:val="22"/>
          <w:szCs w:val="22"/>
          <w:lang w:eastAsia="hi-IN" w:bidi="hi-IN"/>
        </w:rPr>
        <w:t>Καλμάτα</w:t>
      </w:r>
      <w:r>
        <w:rPr>
          <w:rFonts w:ascii="Bookman Old Style" w:hAnsi="Bookman Old Style" w:cs="Bookman Old Style"/>
          <w:sz w:val="22"/>
          <w:szCs w:val="22"/>
          <w:lang w:eastAsia="hi-IN" w:bidi="hi-IN"/>
        </w:rPr>
        <w:t>.</w:t>
      </w:r>
    </w:p>
    <w:p w:rsidR="00000000" w:rsidRDefault="005703B6">
      <w:pPr>
        <w:pStyle w:val="TextBody"/>
        <w:numPr>
          <w:ilvl w:val="0"/>
          <w:numId w:val="2"/>
        </w:numPr>
        <w:tabs>
          <w:tab w:val="left" w:pos="0"/>
        </w:tabs>
        <w:jc w:val="both"/>
        <w:rPr>
          <w:rStyle w:val="a7"/>
          <w:rFonts w:ascii="Bookman Old Style" w:hAnsi="Bookman Old Style" w:cs="Bookman Old Style"/>
          <w:sz w:val="22"/>
          <w:szCs w:val="22"/>
          <w:lang w:eastAsia="hi-IN" w:bidi="hi-IN"/>
        </w:rPr>
      </w:pPr>
      <w:r>
        <w:rPr>
          <w:rStyle w:val="a7"/>
          <w:rFonts w:ascii="Bookman Old Style" w:hAnsi="Bookman Old Style" w:cs="Bookman Old Style"/>
          <w:sz w:val="22"/>
          <w:szCs w:val="22"/>
          <w:lang w:eastAsia="hi-IN" w:bidi="hi-IN"/>
        </w:rPr>
        <w:t xml:space="preserve">Αναχώρηση: </w:t>
      </w:r>
      <w:r>
        <w:rPr>
          <w:rStyle w:val="a7"/>
          <w:rFonts w:ascii="Bookman Old Style" w:hAnsi="Bookman Old Style" w:cs="Bookman Old Style"/>
          <w:b w:val="0"/>
          <w:bCs w:val="0"/>
          <w:sz w:val="22"/>
          <w:szCs w:val="22"/>
          <w:lang w:eastAsia="hi-IN" w:bidi="hi-IN"/>
        </w:rPr>
        <w:t>Πέμπτη 27 Απριλίου. Το πούλμαν θα ξεκινήσει από το σχολε</w:t>
      </w:r>
      <w:r>
        <w:rPr>
          <w:rStyle w:val="a7"/>
          <w:rFonts w:ascii="Bookman Old Style" w:hAnsi="Bookman Old Style" w:cs="Bookman Old Style"/>
          <w:b w:val="0"/>
          <w:bCs w:val="0"/>
          <w:sz w:val="22"/>
          <w:szCs w:val="22"/>
          <w:lang w:eastAsia="hi-IN" w:bidi="hi-IN"/>
        </w:rPr>
        <w:t>ίο, ώρα 07:00.</w:t>
      </w:r>
      <w:r>
        <w:rPr>
          <w:rFonts w:ascii="Bookman Old Style" w:hAnsi="Bookman Old Style" w:cs="Bookman Old Style"/>
          <w:sz w:val="22"/>
          <w:szCs w:val="22"/>
          <w:lang w:eastAsia="hi-IN" w:bidi="hi-IN"/>
        </w:rPr>
        <w:t xml:space="preserve"> </w:t>
      </w:r>
    </w:p>
    <w:p w:rsidR="00000000" w:rsidRDefault="005703B6">
      <w:pPr>
        <w:pStyle w:val="TextBody"/>
        <w:numPr>
          <w:ilvl w:val="0"/>
          <w:numId w:val="2"/>
        </w:numPr>
        <w:tabs>
          <w:tab w:val="left" w:pos="0"/>
        </w:tabs>
        <w:jc w:val="both"/>
        <w:rPr>
          <w:rStyle w:val="a7"/>
          <w:rFonts w:ascii="Bookman Old Style" w:hAnsi="Bookman Old Style" w:cs="Bookman Old Style"/>
          <w:sz w:val="22"/>
          <w:szCs w:val="22"/>
          <w:lang w:eastAsia="hi-IN" w:bidi="hi-IN"/>
        </w:rPr>
      </w:pPr>
      <w:r>
        <w:rPr>
          <w:rStyle w:val="a7"/>
          <w:rFonts w:ascii="Bookman Old Style" w:hAnsi="Bookman Old Style" w:cs="Bookman Old Style"/>
          <w:sz w:val="22"/>
          <w:szCs w:val="22"/>
          <w:lang w:eastAsia="hi-IN" w:bidi="hi-IN"/>
        </w:rPr>
        <w:t xml:space="preserve">Επιστροφή: </w:t>
      </w:r>
      <w:r>
        <w:rPr>
          <w:rStyle w:val="a7"/>
          <w:rFonts w:ascii="Bookman Old Style" w:hAnsi="Bookman Old Style" w:cs="Bookman Old Style"/>
          <w:b w:val="0"/>
          <w:bCs w:val="0"/>
          <w:sz w:val="22"/>
          <w:szCs w:val="22"/>
          <w:lang w:eastAsia="hi-IN" w:bidi="hi-IN"/>
        </w:rPr>
        <w:t>Σάββατο</w:t>
      </w:r>
      <w:r>
        <w:rPr>
          <w:rFonts w:ascii="Bookman Old Style" w:hAnsi="Bookman Old Style" w:cs="Bookman Old Style"/>
          <w:sz w:val="22"/>
          <w:szCs w:val="22"/>
          <w:lang w:eastAsia="hi-IN" w:bidi="hi-IN"/>
        </w:rPr>
        <w:t xml:space="preserve"> 29 Απριλίου. Το πούλμαν θα επιστρέψει στο σχολείο,</w:t>
      </w:r>
      <w:r>
        <w:rPr>
          <w:rStyle w:val="a7"/>
          <w:rFonts w:ascii="Bookman Old Style" w:hAnsi="Bookman Old Style" w:cs="Bookman Old Style"/>
          <w:b w:val="0"/>
          <w:bCs w:val="0"/>
          <w:sz w:val="22"/>
          <w:szCs w:val="22"/>
          <w:lang w:eastAsia="hi-IN" w:bidi="hi-IN"/>
        </w:rPr>
        <w:t xml:space="preserve"> ώρα περίπου 21:00</w:t>
      </w:r>
      <w:r>
        <w:rPr>
          <w:rStyle w:val="a7"/>
          <w:rFonts w:ascii="Bookman Old Style" w:hAnsi="Bookman Old Style" w:cs="Bookman Old Style"/>
          <w:sz w:val="22"/>
          <w:szCs w:val="22"/>
          <w:lang w:eastAsia="hi-IN" w:bidi="hi-IN"/>
        </w:rPr>
        <w:t xml:space="preserve">. </w:t>
      </w:r>
    </w:p>
    <w:p w:rsidR="00000000" w:rsidRDefault="005703B6">
      <w:pPr>
        <w:pStyle w:val="TextBody"/>
        <w:numPr>
          <w:ilvl w:val="0"/>
          <w:numId w:val="2"/>
        </w:numPr>
        <w:tabs>
          <w:tab w:val="left" w:pos="0"/>
        </w:tabs>
        <w:jc w:val="both"/>
        <w:rPr>
          <w:rStyle w:val="a7"/>
          <w:rFonts w:ascii="Bookman Old Style" w:hAnsi="Bookman Old Style" w:cs="Bookman Old Style"/>
          <w:sz w:val="22"/>
          <w:szCs w:val="22"/>
          <w:lang w:eastAsia="hi-IN" w:bidi="hi-IN"/>
        </w:rPr>
      </w:pPr>
      <w:r>
        <w:rPr>
          <w:rStyle w:val="a7"/>
          <w:rFonts w:ascii="Bookman Old Style" w:hAnsi="Bookman Old Style" w:cs="Bookman Old Style"/>
          <w:sz w:val="22"/>
          <w:szCs w:val="22"/>
          <w:lang w:eastAsia="hi-IN" w:bidi="hi-IN"/>
        </w:rPr>
        <w:t xml:space="preserve">Αριθμός Διανυκτερεύσεων: </w:t>
      </w:r>
      <w:r>
        <w:rPr>
          <w:rStyle w:val="a7"/>
          <w:rFonts w:ascii="Bookman Old Style" w:hAnsi="Bookman Old Style" w:cs="Bookman Old Style"/>
          <w:b w:val="0"/>
          <w:bCs w:val="0"/>
          <w:sz w:val="22"/>
          <w:szCs w:val="22"/>
          <w:lang w:eastAsia="hi-IN" w:bidi="hi-IN"/>
        </w:rPr>
        <w:t>Συνολικά δύο</w:t>
      </w:r>
      <w:r>
        <w:rPr>
          <w:rFonts w:ascii="Bookman Old Style" w:hAnsi="Bookman Old Style" w:cs="Bookman Old Style"/>
          <w:sz w:val="22"/>
          <w:szCs w:val="22"/>
          <w:lang w:eastAsia="hi-IN" w:bidi="hi-IN"/>
        </w:rPr>
        <w:t xml:space="preserve"> (2) διανυκτερεύσεις στην Καλαμάτα.</w:t>
      </w:r>
    </w:p>
    <w:p w:rsidR="00000000" w:rsidRDefault="005703B6">
      <w:pPr>
        <w:pStyle w:val="TextBody"/>
        <w:numPr>
          <w:ilvl w:val="0"/>
          <w:numId w:val="2"/>
        </w:numPr>
        <w:tabs>
          <w:tab w:val="left" w:pos="0"/>
        </w:tabs>
        <w:jc w:val="both"/>
        <w:rPr>
          <w:rStyle w:val="a7"/>
          <w:rFonts w:ascii="Bookman Old Style" w:hAnsi="Bookman Old Style" w:cs="Bookman Old Style"/>
          <w:sz w:val="22"/>
          <w:szCs w:val="22"/>
          <w:lang w:eastAsia="hi-IN" w:bidi="hi-IN"/>
        </w:rPr>
      </w:pPr>
      <w:r>
        <w:rPr>
          <w:rStyle w:val="a7"/>
          <w:rFonts w:ascii="Bookman Old Style" w:hAnsi="Bookman Old Style" w:cs="Bookman Old Style"/>
          <w:sz w:val="22"/>
          <w:szCs w:val="22"/>
          <w:lang w:eastAsia="hi-IN" w:bidi="hi-IN"/>
        </w:rPr>
        <w:t>Προβλεπόμενος αριθμός συμμετεχόντων</w:t>
      </w:r>
      <w:r>
        <w:rPr>
          <w:rFonts w:ascii="Bookman Old Style" w:hAnsi="Bookman Old Style" w:cs="Bookman Old Style"/>
          <w:sz w:val="22"/>
          <w:szCs w:val="22"/>
          <w:lang w:eastAsia="hi-IN" w:bidi="hi-IN"/>
        </w:rPr>
        <w:t>: 95-100 μαθητές και 5 συνοδοί καθηγητές.</w:t>
      </w:r>
    </w:p>
    <w:p w:rsidR="00000000" w:rsidRDefault="005703B6">
      <w:pPr>
        <w:pStyle w:val="TextBody"/>
        <w:numPr>
          <w:ilvl w:val="0"/>
          <w:numId w:val="2"/>
        </w:numPr>
        <w:tabs>
          <w:tab w:val="left" w:pos="0"/>
        </w:tabs>
        <w:spacing w:line="360" w:lineRule="auto"/>
        <w:jc w:val="both"/>
        <w:rPr>
          <w:rStyle w:val="a7"/>
          <w:rFonts w:ascii="Bookman Old Style" w:hAnsi="Bookman Old Style" w:cs="Bookman Old Style"/>
          <w:sz w:val="22"/>
          <w:szCs w:val="22"/>
          <w:lang w:eastAsia="hi-IN" w:bidi="hi-IN"/>
        </w:rPr>
      </w:pPr>
      <w:r>
        <w:rPr>
          <w:rStyle w:val="a7"/>
          <w:rFonts w:ascii="Bookman Old Style" w:hAnsi="Bookman Old Style" w:cs="Bookman Old Style"/>
          <w:sz w:val="22"/>
          <w:szCs w:val="22"/>
          <w:lang w:eastAsia="hi-IN" w:bidi="hi-IN"/>
        </w:rPr>
        <w:t>Μεταφορικό μέσο</w:t>
      </w:r>
      <w:r>
        <w:rPr>
          <w:rFonts w:ascii="Bookman Old Style" w:hAnsi="Bookman Old Style" w:cs="Bookman Old Style"/>
          <w:sz w:val="22"/>
          <w:szCs w:val="22"/>
          <w:lang w:eastAsia="hi-IN" w:bidi="hi-IN"/>
        </w:rPr>
        <w:t xml:space="preserve">: Κλιματιζόμενα πούλμαν τελευταίας τεχνολογίας για τις αναγκαίες μετακινήσεις και περιηγήσεις, που θα πληρούν όλες τις προδιαγραφές ασφαλείας σύμφωνα με την κείμενη νομοθεσία και θα είναι στην αποκλειστική διάθεσή μας καθ’ όλη τη διάρκεια </w:t>
      </w:r>
      <w:r>
        <w:rPr>
          <w:rFonts w:ascii="Bookman Old Style" w:hAnsi="Bookman Old Style" w:cs="Bookman Old Style"/>
          <w:sz w:val="22"/>
          <w:szCs w:val="22"/>
          <w:lang w:eastAsia="hi-IN" w:bidi="hi-IN"/>
        </w:rPr>
        <w:lastRenderedPageBreak/>
        <w:t>τη</w:t>
      </w:r>
      <w:r>
        <w:rPr>
          <w:rFonts w:ascii="Bookman Old Style" w:hAnsi="Bookman Old Style" w:cs="Bookman Old Style"/>
          <w:sz w:val="22"/>
          <w:szCs w:val="22"/>
          <w:lang w:eastAsia="hi-IN" w:bidi="hi-IN"/>
        </w:rPr>
        <w:t>ς εκδρομής και όλο το 24ωρο με έμπειρους οδηγούς, εφοδιασμένους με όλα τα προβλεπόμενα από τον νόμο έγγραφα.</w:t>
      </w:r>
    </w:p>
    <w:p w:rsidR="00000000" w:rsidRDefault="005703B6">
      <w:pPr>
        <w:pStyle w:val="TextBody"/>
        <w:numPr>
          <w:ilvl w:val="0"/>
          <w:numId w:val="2"/>
        </w:numPr>
        <w:tabs>
          <w:tab w:val="left" w:pos="0"/>
        </w:tabs>
        <w:jc w:val="both"/>
        <w:rPr>
          <w:rFonts w:ascii="Bookman Old Style" w:hAnsi="Bookman Old Style" w:cs="Bookman Old Style"/>
          <w:sz w:val="22"/>
          <w:szCs w:val="22"/>
          <w:lang w:eastAsia="hi-IN" w:bidi="hi-IN"/>
        </w:rPr>
      </w:pPr>
      <w:r>
        <w:rPr>
          <w:rStyle w:val="a7"/>
          <w:rFonts w:ascii="Bookman Old Style" w:hAnsi="Bookman Old Style" w:cs="Bookman Old Style"/>
          <w:sz w:val="22"/>
          <w:szCs w:val="22"/>
          <w:lang w:eastAsia="hi-IN" w:bidi="hi-IN"/>
        </w:rPr>
        <w:t xml:space="preserve">Καταλύματα : </w:t>
      </w:r>
      <w:r>
        <w:rPr>
          <w:rStyle w:val="a7"/>
          <w:rFonts w:ascii="Bookman Old Style" w:hAnsi="Bookman Old Style" w:cs="Bookman Old Style"/>
          <w:b w:val="0"/>
          <w:bCs w:val="0"/>
          <w:sz w:val="22"/>
          <w:szCs w:val="22"/>
          <w:lang w:eastAsia="hi-IN" w:bidi="hi-IN"/>
        </w:rPr>
        <w:t xml:space="preserve">Ξενοδοχεία 4*  και άνω στην πόλη της Καλαμάτας, τα δωμάτια θα είναι συγκεντρωμένα σε 1 ή 2 ορόφους, αποκλείονται απομονωμένα δωμάτια </w:t>
      </w:r>
      <w:r>
        <w:rPr>
          <w:rStyle w:val="a7"/>
          <w:rFonts w:ascii="Bookman Old Style" w:hAnsi="Bookman Old Style" w:cs="Bookman Old Style"/>
          <w:b w:val="0"/>
          <w:bCs w:val="0"/>
          <w:sz w:val="22"/>
          <w:szCs w:val="22"/>
          <w:lang w:val="en-US" w:eastAsia="hi-IN" w:bidi="hi-IN"/>
        </w:rPr>
        <w:t>(</w:t>
      </w:r>
      <w:r>
        <w:rPr>
          <w:rStyle w:val="a7"/>
          <w:rFonts w:ascii="Bookman Old Style" w:hAnsi="Bookman Old Style" w:cs="Bookman Old Style"/>
          <w:b w:val="0"/>
          <w:bCs w:val="0"/>
          <w:sz w:val="22"/>
          <w:szCs w:val="22"/>
          <w:lang w:eastAsia="hi-IN" w:bidi="hi-IN"/>
        </w:rPr>
        <w:t xml:space="preserve">μπαγκαλοους), με πλήρες πρωινό σε μπουφέ και δείπνο σε μπουφέ (ημιδιατροφή). </w:t>
      </w:r>
    </w:p>
    <w:p w:rsidR="00000000" w:rsidRDefault="005703B6">
      <w:pPr>
        <w:pStyle w:val="TextBody"/>
        <w:jc w:val="both"/>
        <w:rPr>
          <w:rFonts w:ascii="Bookman Old Style" w:hAnsi="Bookman Old Style" w:cs="Bookman Old Style"/>
          <w:b/>
          <w:bCs/>
          <w:sz w:val="22"/>
          <w:szCs w:val="22"/>
        </w:rPr>
      </w:pPr>
      <w:r>
        <w:rPr>
          <w:rFonts w:ascii="Bookman Old Style" w:hAnsi="Bookman Old Style" w:cs="Bookman Old Style"/>
          <w:sz w:val="22"/>
          <w:szCs w:val="22"/>
          <w:lang w:eastAsia="hi-IN" w:bidi="hi-IN"/>
        </w:rPr>
        <w:tab/>
        <w:t>Για τους μαθητές δωμάτια τρίκλινα ή δίκλινα και μονόκλινα για τους συνοδούς καθηγητές.</w:t>
      </w:r>
    </w:p>
    <w:p w:rsidR="00000000" w:rsidRDefault="005703B6">
      <w:pPr>
        <w:pStyle w:val="Default"/>
        <w:numPr>
          <w:ilvl w:val="0"/>
          <w:numId w:val="3"/>
        </w:numPr>
        <w:spacing w:line="360" w:lineRule="auto"/>
        <w:jc w:val="both"/>
        <w:rPr>
          <w:rFonts w:ascii="Bookman Old Style" w:hAnsi="Bookman Old Style" w:cs="Bookman Old Style"/>
          <w:sz w:val="22"/>
          <w:szCs w:val="22"/>
          <w:lang w:val="el-GR"/>
        </w:rPr>
      </w:pPr>
      <w:r>
        <w:rPr>
          <w:rFonts w:ascii="Bookman Old Style" w:hAnsi="Bookman Old Style" w:cs="Bookman Old Style"/>
          <w:b/>
          <w:bCs/>
          <w:sz w:val="22"/>
          <w:szCs w:val="22"/>
          <w:lang w:val="el-GR"/>
        </w:rPr>
        <w:t>Ενδεικτικό πρόγραμμα</w:t>
      </w:r>
      <w:r>
        <w:rPr>
          <w:rFonts w:ascii="Bookman Old Style" w:hAnsi="Bookman Old Style" w:cs="Bookman Old Style"/>
          <w:sz w:val="22"/>
          <w:szCs w:val="22"/>
          <w:lang w:val="el-GR"/>
        </w:rPr>
        <w:t xml:space="preserve">: </w:t>
      </w:r>
    </w:p>
    <w:p w:rsidR="00000000" w:rsidRDefault="005703B6">
      <w:pPr>
        <w:pStyle w:val="Default"/>
        <w:spacing w:line="360" w:lineRule="auto"/>
        <w:ind w:left="720"/>
        <w:jc w:val="both"/>
        <w:rPr>
          <w:rFonts w:ascii="Bookman Old Style" w:hAnsi="Bookman Old Style" w:cs="Bookman Old Style"/>
          <w:sz w:val="22"/>
          <w:szCs w:val="22"/>
          <w:lang w:val="el-GR"/>
        </w:rPr>
      </w:pPr>
      <w:r>
        <w:rPr>
          <w:rFonts w:ascii="Bookman Old Style" w:hAnsi="Bookman Old Style" w:cs="Bookman Old Style"/>
          <w:sz w:val="22"/>
          <w:szCs w:val="22"/>
          <w:lang w:val="el-GR"/>
        </w:rPr>
        <w:t xml:space="preserve">27/04 : Συγκέντρωση στο σχολείο ώρα 06:30 . Αναχώρηση ώρα 07:00 με </w:t>
      </w:r>
      <w:r>
        <w:rPr>
          <w:rFonts w:ascii="Bookman Old Style" w:hAnsi="Bookman Old Style" w:cs="Bookman Old Style"/>
          <w:sz w:val="22"/>
          <w:szCs w:val="22"/>
          <w:lang w:val="el-GR"/>
        </w:rPr>
        <w:t xml:space="preserve">πούλμαν με προορισμό την Καλαμάτα, αφού προηγουμένως πραγματοποιηθεί η εκπαιδευτική επίσκεψη στον Μυστρά. Αφιξη και τακτοποίηση στο ξενοδοχείο στην Καλαμάτα αργά το μεσημέρι. Απόγευμα περιήγηση της πόλης της Καλαμάτας </w:t>
      </w:r>
      <w:r>
        <w:rPr>
          <w:rFonts w:ascii="Bookman Old Style" w:hAnsi="Bookman Old Style" w:cs="Bookman Old Style"/>
          <w:color w:val="auto"/>
          <w:sz w:val="22"/>
          <w:szCs w:val="22"/>
          <w:lang w:val="el-GR"/>
        </w:rPr>
        <w:t xml:space="preserve">. </w:t>
      </w:r>
    </w:p>
    <w:p w:rsidR="00000000" w:rsidRDefault="005703B6">
      <w:pPr>
        <w:spacing w:line="360" w:lineRule="auto"/>
        <w:ind w:left="720"/>
        <w:jc w:val="both"/>
        <w:rPr>
          <w:rFonts w:ascii="Bookman Old Style" w:hAnsi="Bookman Old Style" w:cs="Bookman Old Style"/>
          <w:sz w:val="22"/>
          <w:szCs w:val="22"/>
        </w:rPr>
      </w:pPr>
      <w:r>
        <w:rPr>
          <w:rFonts w:ascii="Bookman Old Style" w:hAnsi="Bookman Old Style" w:cs="Bookman Old Style"/>
          <w:sz w:val="22"/>
          <w:szCs w:val="22"/>
        </w:rPr>
        <w:t>28/4: Αναχώρηση μετά το πρωινό σε η</w:t>
      </w:r>
      <w:r>
        <w:rPr>
          <w:rFonts w:ascii="Bookman Old Style" w:hAnsi="Bookman Old Style" w:cs="Bookman Old Style"/>
          <w:sz w:val="22"/>
          <w:szCs w:val="22"/>
        </w:rPr>
        <w:t>μερήσια εκδρομή στην Μεσσήνη - Πύλο- Μεσσηνιακή Μάνη, επιστροφή στην Καλαμάτα, δείπνο.</w:t>
      </w:r>
    </w:p>
    <w:p w:rsidR="00000000" w:rsidRDefault="005703B6">
      <w:pPr>
        <w:spacing w:line="360" w:lineRule="auto"/>
        <w:ind w:left="720"/>
        <w:jc w:val="both"/>
        <w:rPr>
          <w:rFonts w:ascii="Bookman Old Style" w:hAnsi="Bookman Old Style" w:cs="Bookman Old Style"/>
          <w:sz w:val="22"/>
          <w:szCs w:val="22"/>
          <w:lang w:eastAsia="hi-IN" w:bidi="hi-IN"/>
        </w:rPr>
      </w:pPr>
      <w:r>
        <w:rPr>
          <w:rFonts w:ascii="Bookman Old Style" w:hAnsi="Bookman Old Style" w:cs="Bookman Old Style"/>
          <w:sz w:val="22"/>
          <w:szCs w:val="22"/>
        </w:rPr>
        <w:t>29/4: Επίσκεψη στην πόλη της Καλαμάτας, επιστροφή στο ξενοδοχείο γεύμα και αναχώρηση για Αθήνα</w:t>
      </w:r>
      <w:r>
        <w:rPr>
          <w:rFonts w:ascii="Bookman Old Style" w:hAnsi="Bookman Old Style" w:cs="Bookman Old Style"/>
          <w:b/>
          <w:bCs/>
          <w:sz w:val="22"/>
          <w:szCs w:val="22"/>
          <w:lang w:eastAsia="hi-IN" w:bidi="hi-IN"/>
        </w:rPr>
        <w:t xml:space="preserve">. </w:t>
      </w:r>
      <w:r>
        <w:rPr>
          <w:rFonts w:ascii="Bookman Old Style" w:hAnsi="Bookman Old Style" w:cs="Bookman Old Style"/>
          <w:sz w:val="22"/>
          <w:szCs w:val="22"/>
          <w:lang w:eastAsia="hi-IN" w:bidi="hi-IN"/>
        </w:rPr>
        <w:t>Πιθανή άφιξη 21:00.</w:t>
      </w:r>
    </w:p>
    <w:p w:rsidR="00000000" w:rsidRDefault="005703B6">
      <w:pPr>
        <w:spacing w:line="360" w:lineRule="auto"/>
        <w:ind w:left="720"/>
        <w:jc w:val="both"/>
        <w:rPr>
          <w:rFonts w:ascii="Bookman Old Style" w:hAnsi="Bookman Old Style" w:cs="Bookman Old Style"/>
          <w:b/>
          <w:bCs/>
          <w:sz w:val="22"/>
          <w:szCs w:val="22"/>
          <w:lang w:eastAsia="hi-IN" w:bidi="hi-IN"/>
        </w:rPr>
      </w:pPr>
      <w:r>
        <w:rPr>
          <w:rFonts w:ascii="Bookman Old Style" w:hAnsi="Bookman Old Style" w:cs="Bookman Old Style"/>
          <w:sz w:val="22"/>
          <w:szCs w:val="22"/>
          <w:lang w:eastAsia="hi-IN" w:bidi="hi-IN"/>
        </w:rPr>
        <w:t>Το παραπάνω πρόγραμμα είναι ενδεικτικό. Μπορεί να τρο</w:t>
      </w:r>
      <w:r>
        <w:rPr>
          <w:rFonts w:ascii="Bookman Old Style" w:hAnsi="Bookman Old Style" w:cs="Bookman Old Style"/>
          <w:sz w:val="22"/>
          <w:szCs w:val="22"/>
          <w:lang w:eastAsia="hi-IN" w:bidi="hi-IN"/>
        </w:rPr>
        <w:t>ποποιηθεί, ανάλογα με τους διαθέσιμους χρόνους, απο τους συνοδούς της εκδρομής για την εξυπηρέτηση των εκπαιδευτικών στόχων.</w:t>
      </w:r>
    </w:p>
    <w:p w:rsidR="00000000" w:rsidRDefault="005703B6">
      <w:pPr>
        <w:pStyle w:val="TextBody"/>
        <w:numPr>
          <w:ilvl w:val="0"/>
          <w:numId w:val="3"/>
        </w:numPr>
        <w:tabs>
          <w:tab w:val="left" w:pos="0"/>
        </w:tabs>
        <w:jc w:val="both"/>
        <w:rPr>
          <w:rFonts w:ascii="Bookman Old Style" w:eastAsia="Droid Sans Fallback" w:hAnsi="Bookman Old Style" w:cs="Bookman Old Style"/>
          <w:color w:val="00000A"/>
          <w:sz w:val="22"/>
          <w:szCs w:val="22"/>
          <w:lang w:eastAsia="hi-IN" w:bidi="hi-IN"/>
        </w:rPr>
      </w:pPr>
      <w:r>
        <w:rPr>
          <w:rFonts w:ascii="Bookman Old Style" w:hAnsi="Bookman Old Style" w:cs="Bookman Old Style"/>
          <w:b/>
          <w:bCs/>
          <w:sz w:val="22"/>
          <w:szCs w:val="22"/>
          <w:lang w:eastAsia="hi-IN" w:bidi="hi-IN"/>
        </w:rPr>
        <w:t xml:space="preserve">Συμβόλαιο </w:t>
      </w:r>
      <w:r>
        <w:rPr>
          <w:rFonts w:ascii="Bookman Old Style" w:hAnsi="Bookman Old Style" w:cs="Bookman Old Style"/>
          <w:sz w:val="22"/>
          <w:szCs w:val="22"/>
          <w:lang w:eastAsia="hi-IN" w:bidi="hi-IN"/>
        </w:rPr>
        <w:t>ομαδικής και ατομικής ασφάλισης όλων των μετακινούμενων μαθητών και εκπαιδευτικών.</w:t>
      </w:r>
    </w:p>
    <w:p w:rsidR="00000000" w:rsidRDefault="005703B6">
      <w:pPr>
        <w:pStyle w:val="TextBody"/>
        <w:tabs>
          <w:tab w:val="left" w:pos="0"/>
        </w:tabs>
        <w:jc w:val="both"/>
        <w:rPr>
          <w:rFonts w:ascii="Bookman Old Style" w:eastAsia="Droid Sans Fallback" w:hAnsi="Bookman Old Style" w:cs="Bookman Old Style"/>
          <w:b/>
          <w:bCs/>
          <w:color w:val="00000A"/>
          <w:sz w:val="22"/>
          <w:szCs w:val="22"/>
          <w:lang w:eastAsia="hi-IN" w:bidi="hi-IN"/>
        </w:rPr>
      </w:pPr>
      <w:r>
        <w:rPr>
          <w:rFonts w:ascii="Bookman Old Style" w:eastAsia="Droid Sans Fallback" w:hAnsi="Bookman Old Style" w:cs="Bookman Old Style"/>
          <w:color w:val="00000A"/>
          <w:sz w:val="22"/>
          <w:szCs w:val="22"/>
          <w:lang w:eastAsia="hi-IN" w:bidi="hi-IN"/>
        </w:rPr>
        <w:t xml:space="preserve">     </w:t>
      </w:r>
      <w:r>
        <w:rPr>
          <w:rFonts w:ascii="Bookman Old Style" w:eastAsia="Droid Sans Fallback" w:hAnsi="Bookman Old Style" w:cs="Bookman Old Style"/>
          <w:color w:val="00000A"/>
          <w:sz w:val="22"/>
          <w:szCs w:val="22"/>
          <w:lang w:eastAsia="hi-IN" w:bidi="hi-IN"/>
        </w:rPr>
        <w:t xml:space="preserve">10. </w:t>
      </w:r>
      <w:r>
        <w:rPr>
          <w:rFonts w:ascii="Bookman Old Style" w:eastAsia="Droid Sans Fallback" w:hAnsi="Bookman Old Style" w:cs="Bookman Old Style"/>
          <w:b/>
          <w:bCs/>
          <w:color w:val="00000A"/>
          <w:sz w:val="22"/>
          <w:szCs w:val="22"/>
          <w:lang w:eastAsia="hi-IN" w:bidi="hi-IN"/>
        </w:rPr>
        <w:t>Ασφάλιση Ευθύνης Διοργανωτή κ</w:t>
      </w:r>
      <w:r>
        <w:rPr>
          <w:rFonts w:ascii="Bookman Old Style" w:eastAsia="Droid Sans Fallback" w:hAnsi="Bookman Old Style" w:cs="Bookman Old Style"/>
          <w:b/>
          <w:bCs/>
          <w:color w:val="00000A"/>
          <w:sz w:val="22"/>
          <w:szCs w:val="22"/>
          <w:lang w:eastAsia="hi-IN" w:bidi="hi-IN"/>
        </w:rPr>
        <w:t>αι πρόσθετη ασφάλιση κάλυψης εξόδων σε</w:t>
      </w:r>
    </w:p>
    <w:p w:rsidR="00000000" w:rsidRDefault="005703B6">
      <w:pPr>
        <w:pStyle w:val="TextBody"/>
        <w:tabs>
          <w:tab w:val="left" w:pos="0"/>
        </w:tabs>
        <w:jc w:val="both"/>
        <w:rPr>
          <w:rFonts w:ascii="Bookman Old Style" w:eastAsia="Droid Sans Fallback" w:hAnsi="Bookman Old Style" w:cs="Bookman Old Style"/>
          <w:color w:val="00000A"/>
          <w:sz w:val="22"/>
          <w:szCs w:val="22"/>
          <w:lang w:eastAsia="hi-IN" w:bidi="hi-IN"/>
        </w:rPr>
      </w:pPr>
      <w:r>
        <w:rPr>
          <w:rFonts w:ascii="Bookman Old Style" w:eastAsia="Droid Sans Fallback" w:hAnsi="Bookman Old Style" w:cs="Bookman Old Style"/>
          <w:b/>
          <w:bCs/>
          <w:color w:val="00000A"/>
          <w:sz w:val="22"/>
          <w:szCs w:val="22"/>
          <w:lang w:eastAsia="hi-IN" w:bidi="hi-IN"/>
        </w:rPr>
        <w:tab/>
        <w:t>περίπτωση ατυχήματος ή ασθενείας.</w:t>
      </w:r>
    </w:p>
    <w:p w:rsidR="00000000" w:rsidRDefault="005703B6">
      <w:pPr>
        <w:pStyle w:val="TextBody"/>
        <w:tabs>
          <w:tab w:val="left" w:pos="0"/>
        </w:tabs>
        <w:jc w:val="both"/>
        <w:rPr>
          <w:rFonts w:ascii="Bookman Old Style" w:hAnsi="Bookman Old Style" w:cs="Bookman Old Style"/>
          <w:sz w:val="22"/>
          <w:szCs w:val="22"/>
          <w:lang w:eastAsia="hi-IN" w:bidi="hi-IN"/>
        </w:rPr>
      </w:pPr>
      <w:r>
        <w:rPr>
          <w:rFonts w:ascii="Bookman Old Style" w:eastAsia="Droid Sans Fallback" w:hAnsi="Bookman Old Style" w:cs="Bookman Old Style"/>
          <w:color w:val="00000A"/>
          <w:sz w:val="22"/>
          <w:szCs w:val="22"/>
          <w:lang w:eastAsia="hi-IN" w:bidi="hi-IN"/>
        </w:rPr>
        <w:t xml:space="preserve">      </w:t>
      </w:r>
      <w:r>
        <w:rPr>
          <w:rFonts w:ascii="Bookman Old Style" w:eastAsia="Droid Sans Fallback" w:hAnsi="Bookman Old Style" w:cs="Bookman Old Style"/>
          <w:color w:val="00000A"/>
          <w:sz w:val="22"/>
          <w:szCs w:val="22"/>
          <w:lang w:eastAsia="hi-IN" w:bidi="hi-IN"/>
        </w:rPr>
        <w:t>11.</w:t>
      </w:r>
      <w:r>
        <w:rPr>
          <w:rFonts w:ascii="Bookman Old Style" w:hAnsi="Bookman Old Style" w:cs="Bookman Old Style"/>
          <w:b/>
          <w:bCs/>
          <w:sz w:val="22"/>
          <w:szCs w:val="22"/>
          <w:lang w:eastAsia="hi-IN" w:bidi="hi-IN"/>
        </w:rPr>
        <w:t>Έμπειρος Συνοδός</w:t>
      </w:r>
      <w:r>
        <w:rPr>
          <w:rFonts w:ascii="Bookman Old Style" w:hAnsi="Bookman Old Style" w:cs="Bookman Old Style"/>
          <w:sz w:val="22"/>
          <w:szCs w:val="22"/>
          <w:lang w:eastAsia="hi-IN" w:bidi="hi-IN"/>
        </w:rPr>
        <w:t xml:space="preserve"> του ταξιδιωτικού πρακτορείου καθ’ όλη τη διάρκεια της εκδρομής.</w:t>
      </w:r>
    </w:p>
    <w:p w:rsidR="00000000" w:rsidRDefault="005703B6">
      <w:pPr>
        <w:pStyle w:val="TextBody"/>
        <w:tabs>
          <w:tab w:val="left" w:pos="0"/>
        </w:tabs>
        <w:jc w:val="both"/>
        <w:rPr>
          <w:rFonts w:ascii="Bookman Old Style" w:hAnsi="Bookman Old Style" w:cs="Bookman Old Style"/>
          <w:b/>
          <w:bCs/>
          <w:sz w:val="22"/>
          <w:szCs w:val="22"/>
          <w:lang w:eastAsia="hi-IN" w:bidi="hi-IN"/>
        </w:rPr>
      </w:pPr>
      <w:r>
        <w:rPr>
          <w:rFonts w:ascii="Bookman Old Style" w:hAnsi="Bookman Old Style" w:cs="Bookman Old Style"/>
          <w:sz w:val="22"/>
          <w:szCs w:val="22"/>
          <w:lang w:eastAsia="hi-IN" w:bidi="hi-IN"/>
        </w:rPr>
        <w:t xml:space="preserve">      </w:t>
      </w:r>
      <w:r>
        <w:rPr>
          <w:rFonts w:ascii="Bookman Old Style" w:hAnsi="Bookman Old Style" w:cs="Bookman Old Style"/>
          <w:sz w:val="22"/>
          <w:szCs w:val="22"/>
          <w:lang w:eastAsia="hi-IN" w:bidi="hi-IN"/>
        </w:rPr>
        <w:t xml:space="preserve">12. Με κάθε προσφορά </w:t>
      </w:r>
      <w:r>
        <w:rPr>
          <w:rFonts w:ascii="Bookman Old Style" w:hAnsi="Bookman Old Style" w:cs="Bookman Old Style"/>
          <w:b/>
          <w:bCs/>
          <w:sz w:val="22"/>
          <w:szCs w:val="22"/>
          <w:u w:val="single"/>
          <w:lang w:eastAsia="hi-IN" w:bidi="hi-IN"/>
        </w:rPr>
        <w:t xml:space="preserve">πρέπει να κατατίθενται απαραίτητα </w:t>
      </w:r>
      <w:r>
        <w:rPr>
          <w:rFonts w:ascii="Bookman Old Style" w:hAnsi="Bookman Old Style" w:cs="Bookman Old Style"/>
          <w:sz w:val="22"/>
          <w:szCs w:val="22"/>
          <w:lang w:eastAsia="hi-IN" w:bidi="hi-IN"/>
        </w:rPr>
        <w:t xml:space="preserve">από το ταξιδιωτικό γραφείο: </w:t>
      </w:r>
    </w:p>
    <w:p w:rsidR="00000000" w:rsidRDefault="005703B6">
      <w:pPr>
        <w:pStyle w:val="TextBody"/>
        <w:ind w:left="720"/>
        <w:jc w:val="both"/>
        <w:rPr>
          <w:rFonts w:ascii="Bookman Old Style" w:hAnsi="Bookman Old Style" w:cs="Bookman Old Style"/>
          <w:b/>
          <w:bCs/>
          <w:sz w:val="22"/>
          <w:szCs w:val="22"/>
          <w:lang w:eastAsia="hi-IN" w:bidi="hi-IN"/>
        </w:rPr>
      </w:pPr>
      <w:r>
        <w:rPr>
          <w:rFonts w:ascii="Bookman Old Style" w:hAnsi="Bookman Old Style" w:cs="Bookman Old Style"/>
          <w:b/>
          <w:bCs/>
          <w:sz w:val="22"/>
          <w:szCs w:val="22"/>
          <w:lang w:eastAsia="hi-IN" w:bidi="hi-IN"/>
        </w:rPr>
        <w:t>α)</w:t>
      </w:r>
      <w:r>
        <w:rPr>
          <w:rFonts w:ascii="Bookman Old Style" w:hAnsi="Bookman Old Style" w:cs="Bookman Old Style"/>
          <w:b/>
          <w:bCs/>
          <w:sz w:val="22"/>
          <w:szCs w:val="22"/>
          <w:lang w:eastAsia="hi-IN" w:bidi="hi-IN"/>
        </w:rPr>
        <w:t xml:space="preserve"> Ασφαλιστική και φορολογική ενημερότητα εν ισχύ μέχρι το πέρας της εκδρομής.</w:t>
      </w:r>
    </w:p>
    <w:p w:rsidR="00000000" w:rsidRDefault="005703B6">
      <w:pPr>
        <w:pStyle w:val="TextBody"/>
        <w:ind w:left="720"/>
        <w:jc w:val="both"/>
        <w:rPr>
          <w:rFonts w:ascii="Bookman Old Style" w:hAnsi="Bookman Old Style" w:cs="Bookman Old Style"/>
          <w:b/>
          <w:bCs/>
          <w:sz w:val="22"/>
          <w:szCs w:val="22"/>
          <w:lang w:eastAsia="hi-IN" w:bidi="hi-IN"/>
        </w:rPr>
      </w:pPr>
      <w:r>
        <w:rPr>
          <w:rFonts w:ascii="Bookman Old Style" w:hAnsi="Bookman Old Style" w:cs="Bookman Old Style"/>
          <w:b/>
          <w:bCs/>
          <w:sz w:val="22"/>
          <w:szCs w:val="22"/>
          <w:lang w:eastAsia="hi-IN" w:bidi="hi-IN"/>
        </w:rPr>
        <w:t>β) Υπεύθυνη δήλωση ότι το πρακτορείο διαθέτει «ειδικό σήμα λειτουργίας» το οποίο βρίσκεται σε ισχύ μέχρι το πέρας της εκδρομής καθώς και επικυρωμένο φωτοαντίγραφο του σήματος.</w:t>
      </w:r>
    </w:p>
    <w:p w:rsidR="00000000" w:rsidRDefault="005703B6">
      <w:pPr>
        <w:pStyle w:val="TextBody"/>
        <w:ind w:left="720"/>
        <w:jc w:val="both"/>
        <w:rPr>
          <w:rFonts w:ascii="Bookman Old Style" w:hAnsi="Bookman Old Style" w:cs="Bookman Old Style"/>
          <w:b/>
          <w:bCs/>
          <w:sz w:val="22"/>
          <w:szCs w:val="22"/>
          <w:lang w:eastAsia="hi-IN" w:bidi="hi-IN"/>
        </w:rPr>
      </w:pPr>
      <w:r>
        <w:rPr>
          <w:rFonts w:ascii="Bookman Old Style" w:hAnsi="Bookman Old Style" w:cs="Bookman Old Style"/>
          <w:b/>
          <w:bCs/>
          <w:sz w:val="22"/>
          <w:szCs w:val="22"/>
          <w:lang w:eastAsia="hi-IN" w:bidi="hi-IN"/>
        </w:rPr>
        <w:t xml:space="preserve">γ) </w:t>
      </w:r>
      <w:r>
        <w:rPr>
          <w:rFonts w:ascii="Bookman Old Style" w:hAnsi="Bookman Old Style" w:cs="Bookman Old Style"/>
          <w:b/>
          <w:bCs/>
          <w:sz w:val="22"/>
          <w:szCs w:val="22"/>
          <w:lang w:eastAsia="hi-IN" w:bidi="hi-IN"/>
        </w:rPr>
        <w:t>Εγγυητική επιστολής τράπεζας, ύψους 3000 (τριών χιλιάδων) ευρώ για την συμμετοχή στον διαγωνισμό.</w:t>
      </w:r>
    </w:p>
    <w:p w:rsidR="00000000" w:rsidRDefault="005703B6">
      <w:pPr>
        <w:pStyle w:val="TextBody"/>
        <w:ind w:left="720"/>
        <w:jc w:val="both"/>
        <w:rPr>
          <w:rFonts w:ascii="Bookman Old Style" w:hAnsi="Bookman Old Style" w:cs="Bookman Old Style"/>
          <w:b/>
          <w:bCs/>
          <w:sz w:val="22"/>
          <w:szCs w:val="22"/>
          <w:lang w:eastAsia="hi-IN" w:bidi="hi-IN"/>
        </w:rPr>
      </w:pPr>
      <w:r>
        <w:rPr>
          <w:rFonts w:ascii="Bookman Old Style" w:hAnsi="Bookman Old Style" w:cs="Bookman Old Style"/>
          <w:b/>
          <w:bCs/>
          <w:sz w:val="22"/>
          <w:szCs w:val="22"/>
          <w:lang w:eastAsia="hi-IN" w:bidi="hi-IN"/>
        </w:rPr>
        <w:t>δ) Υπεύθυνη δήλωση ότι το τουριστικό γραφείο αποδέχεται ποινική ρήτρα σε περίπτωση αθέτησης των όρων του συμβολαίου από πλευράς του.</w:t>
      </w:r>
    </w:p>
    <w:p w:rsidR="00000000" w:rsidRDefault="005703B6">
      <w:pPr>
        <w:pStyle w:val="TextBody"/>
        <w:ind w:left="720"/>
        <w:jc w:val="both"/>
        <w:rPr>
          <w:rFonts w:ascii="Bookman Old Style" w:hAnsi="Bookman Old Style" w:cs="Bookman Old Style"/>
          <w:b/>
          <w:bCs/>
          <w:sz w:val="22"/>
          <w:szCs w:val="22"/>
          <w:lang w:eastAsia="hi-IN" w:bidi="hi-IN"/>
        </w:rPr>
      </w:pPr>
      <w:r>
        <w:rPr>
          <w:rFonts w:ascii="Bookman Old Style" w:hAnsi="Bookman Old Style" w:cs="Bookman Old Style"/>
          <w:b/>
          <w:bCs/>
          <w:sz w:val="22"/>
          <w:szCs w:val="22"/>
          <w:lang w:eastAsia="hi-IN" w:bidi="hi-IN"/>
        </w:rPr>
        <w:t>ε) Υπεύθυνη δήλωση ότι το</w:t>
      </w:r>
      <w:r>
        <w:rPr>
          <w:rFonts w:ascii="Bookman Old Style" w:hAnsi="Bookman Old Style" w:cs="Bookman Old Style"/>
          <w:b/>
          <w:bCs/>
          <w:sz w:val="22"/>
          <w:szCs w:val="22"/>
          <w:lang w:eastAsia="hi-IN" w:bidi="hi-IN"/>
        </w:rPr>
        <w:t xml:space="preserve"> τουριστικό γραφείο αποδέχεται επιστροφή όλων των χρημάτων στην περίπτωση μη πραγματοποίησης της εκδρομής λόγω ανωτέρας βίας (π.χ. φυσικές καταστροφές, κλπ).</w:t>
      </w:r>
    </w:p>
    <w:p w:rsidR="00000000" w:rsidRDefault="005703B6">
      <w:pPr>
        <w:pStyle w:val="TextBody"/>
        <w:ind w:left="720"/>
        <w:jc w:val="both"/>
        <w:rPr>
          <w:rFonts w:ascii="Bookman Old Style" w:hAnsi="Bookman Old Style" w:cs="Bookman Old Style"/>
          <w:b/>
          <w:bCs/>
          <w:sz w:val="22"/>
          <w:szCs w:val="22"/>
          <w:lang w:eastAsia="hi-IN" w:bidi="hi-IN"/>
        </w:rPr>
      </w:pPr>
      <w:r>
        <w:rPr>
          <w:rFonts w:ascii="Bookman Old Style" w:hAnsi="Bookman Old Style" w:cs="Bookman Old Style"/>
          <w:b/>
          <w:bCs/>
          <w:sz w:val="22"/>
          <w:szCs w:val="22"/>
          <w:lang w:eastAsia="hi-IN" w:bidi="hi-IN"/>
        </w:rPr>
        <w:t>στ) Ρητή αναφορά στην κατηγορία και τον τύπο του καταλύματος, στο όνομα του καταλύματος και το δικ</w:t>
      </w:r>
      <w:r>
        <w:rPr>
          <w:rFonts w:ascii="Bookman Old Style" w:hAnsi="Bookman Old Style" w:cs="Bookman Old Style"/>
          <w:b/>
          <w:bCs/>
          <w:sz w:val="22"/>
          <w:szCs w:val="22"/>
          <w:lang w:eastAsia="hi-IN" w:bidi="hi-IN"/>
        </w:rPr>
        <w:t>τυακό τόπο του.</w:t>
      </w:r>
    </w:p>
    <w:p w:rsidR="00000000" w:rsidRDefault="005703B6">
      <w:pPr>
        <w:pStyle w:val="TextBody"/>
        <w:ind w:left="720"/>
        <w:jc w:val="both"/>
        <w:rPr>
          <w:rFonts w:ascii="Bookman Old Style" w:hAnsi="Bookman Old Style" w:cs="Bookman Old Style"/>
          <w:b/>
          <w:bCs/>
          <w:sz w:val="22"/>
          <w:szCs w:val="22"/>
          <w:lang w:eastAsia="hi-IN" w:bidi="hi-IN"/>
        </w:rPr>
      </w:pPr>
      <w:r>
        <w:rPr>
          <w:rFonts w:ascii="Bookman Old Style" w:hAnsi="Bookman Old Style" w:cs="Bookman Old Style"/>
          <w:b/>
          <w:bCs/>
          <w:sz w:val="22"/>
          <w:szCs w:val="22"/>
          <w:lang w:eastAsia="hi-IN" w:bidi="hi-IN"/>
        </w:rPr>
        <w:t>ζ) Έγγραφη βεβαίωση της διαθεσιμότητας των ξενοδοχείων στο όνομα του σχολείου τις συγκεκριμένες ημερομηνίες.</w:t>
      </w:r>
    </w:p>
    <w:p w:rsidR="00000000" w:rsidRDefault="005703B6">
      <w:pPr>
        <w:pStyle w:val="TextBody"/>
        <w:ind w:left="720"/>
        <w:jc w:val="both"/>
        <w:rPr>
          <w:rFonts w:ascii="Bookman Old Style" w:hAnsi="Bookman Old Style" w:cs="Bookman Old Style"/>
          <w:b/>
          <w:bCs/>
          <w:sz w:val="22"/>
          <w:szCs w:val="22"/>
          <w:lang w:eastAsia="hi-IN" w:bidi="hi-IN"/>
        </w:rPr>
      </w:pPr>
      <w:r>
        <w:rPr>
          <w:rFonts w:ascii="Bookman Old Style" w:hAnsi="Bookman Old Style" w:cs="Bookman Old Style"/>
          <w:b/>
          <w:bCs/>
          <w:sz w:val="22"/>
          <w:szCs w:val="22"/>
          <w:lang w:eastAsia="hi-IN" w:bidi="hi-IN"/>
        </w:rPr>
        <w:lastRenderedPageBreak/>
        <w:t>ζ) Υπεύθυνη δήλωση, ότι όλοι οι χώροι που θα επισκεφθούμε για διαμονή, εστίαση, και ψυχαγωγία διαθέτουν νόμιμη άδεια λειτουργίας κα</w:t>
      </w:r>
      <w:r>
        <w:rPr>
          <w:rFonts w:ascii="Bookman Old Style" w:hAnsi="Bookman Old Style" w:cs="Bookman Old Style"/>
          <w:b/>
          <w:bCs/>
          <w:sz w:val="22"/>
          <w:szCs w:val="22"/>
          <w:lang w:eastAsia="hi-IN" w:bidi="hi-IN"/>
        </w:rPr>
        <w:t>ι πληρούν τις απαραίτητες προϋποθέσεις ασφάλειας και υγιεινής.</w:t>
      </w:r>
    </w:p>
    <w:p w:rsidR="00000000" w:rsidRDefault="005703B6">
      <w:pPr>
        <w:pStyle w:val="TextBody"/>
        <w:ind w:left="720"/>
        <w:jc w:val="both"/>
        <w:rPr>
          <w:rFonts w:ascii="Bookman Old Style" w:hAnsi="Bookman Old Style" w:cs="Bookman Old Style"/>
          <w:b/>
          <w:bCs/>
          <w:sz w:val="22"/>
          <w:szCs w:val="22"/>
          <w:lang w:eastAsia="hi-IN" w:bidi="hi-IN"/>
        </w:rPr>
      </w:pPr>
      <w:r>
        <w:rPr>
          <w:rFonts w:ascii="Bookman Old Style" w:hAnsi="Bookman Old Style" w:cs="Bookman Old Style"/>
          <w:b/>
          <w:bCs/>
          <w:sz w:val="22"/>
          <w:szCs w:val="22"/>
          <w:lang w:eastAsia="hi-IN" w:bidi="hi-IN"/>
        </w:rPr>
        <w:t>η) Τελική συνολική τιμή για την εκδρομή (συμπεριλαμβανομένου του Φ.Π.Α.)</w:t>
      </w:r>
    </w:p>
    <w:p w:rsidR="00000000" w:rsidRDefault="005703B6">
      <w:pPr>
        <w:pStyle w:val="TextBody"/>
        <w:ind w:left="720"/>
        <w:jc w:val="both"/>
        <w:rPr>
          <w:rFonts w:ascii="Bookman Old Style" w:hAnsi="Bookman Old Style" w:cs="Bookman Old Style"/>
          <w:b/>
          <w:bCs/>
          <w:sz w:val="22"/>
          <w:szCs w:val="22"/>
          <w:u w:val="single"/>
          <w:lang w:eastAsia="hi-IN" w:bidi="hi-IN"/>
        </w:rPr>
      </w:pPr>
      <w:r>
        <w:rPr>
          <w:rFonts w:ascii="Bookman Old Style" w:hAnsi="Bookman Old Style" w:cs="Bookman Old Style"/>
          <w:b/>
          <w:bCs/>
          <w:sz w:val="22"/>
          <w:szCs w:val="22"/>
          <w:lang w:eastAsia="hi-IN" w:bidi="hi-IN"/>
        </w:rPr>
        <w:t>θ) Τελική επιβάρυνση ανά μαθητή.</w:t>
      </w:r>
    </w:p>
    <w:p w:rsidR="00000000" w:rsidRDefault="005703B6">
      <w:pPr>
        <w:pStyle w:val="TextBody"/>
        <w:tabs>
          <w:tab w:val="left" w:pos="0"/>
        </w:tabs>
        <w:spacing w:after="0"/>
        <w:jc w:val="both"/>
        <w:rPr>
          <w:rFonts w:ascii="Bookman Old Style" w:hAnsi="Bookman Old Style" w:cs="Bookman Old Style"/>
          <w:b/>
          <w:bCs/>
          <w:sz w:val="22"/>
          <w:szCs w:val="22"/>
          <w:u w:val="single"/>
        </w:rPr>
      </w:pPr>
      <w:r>
        <w:rPr>
          <w:rFonts w:ascii="Bookman Old Style" w:hAnsi="Bookman Old Style" w:cs="Bookman Old Style"/>
          <w:b/>
          <w:bCs/>
          <w:sz w:val="22"/>
          <w:szCs w:val="22"/>
          <w:u w:val="single"/>
          <w:lang w:eastAsia="hi-IN" w:bidi="hi-IN"/>
        </w:rPr>
        <w:t xml:space="preserve">Β. Διαδικασία επιλογής προσφορών: </w:t>
      </w:r>
    </w:p>
    <w:p w:rsidR="00000000" w:rsidRDefault="005703B6">
      <w:pPr>
        <w:pStyle w:val="TextBody"/>
        <w:tabs>
          <w:tab w:val="left" w:pos="0"/>
        </w:tabs>
        <w:spacing w:after="0"/>
        <w:jc w:val="both"/>
        <w:rPr>
          <w:rFonts w:ascii="Bookman Old Style" w:hAnsi="Bookman Old Style" w:cs="Bookman Old Style"/>
          <w:b/>
          <w:bCs/>
          <w:sz w:val="22"/>
          <w:szCs w:val="22"/>
          <w:u w:val="single"/>
        </w:rPr>
      </w:pPr>
    </w:p>
    <w:p w:rsidR="00000000" w:rsidRDefault="005703B6">
      <w:pPr>
        <w:numPr>
          <w:ilvl w:val="0"/>
          <w:numId w:val="4"/>
        </w:numPr>
        <w:tabs>
          <w:tab w:val="left" w:pos="0"/>
        </w:tabs>
        <w:spacing w:line="360" w:lineRule="auto"/>
        <w:jc w:val="both"/>
        <w:rPr>
          <w:rFonts w:ascii="Bookman Old Style" w:hAnsi="Bookman Old Style" w:cs="Bookman Old Style"/>
          <w:sz w:val="22"/>
          <w:szCs w:val="22"/>
          <w:lang w:eastAsia="hi-IN" w:bidi="hi-IN"/>
        </w:rPr>
      </w:pPr>
      <w:r>
        <w:rPr>
          <w:rFonts w:ascii="Bookman Old Style" w:hAnsi="Bookman Old Style" w:cs="Bookman Old Style"/>
          <w:sz w:val="22"/>
          <w:szCs w:val="22"/>
          <w:lang w:eastAsia="hi-IN" w:bidi="hi-IN"/>
        </w:rPr>
        <w:t>Οι οικονομικές προσφορές θα κατατεθούν σε κλειστο φ</w:t>
      </w:r>
      <w:r>
        <w:rPr>
          <w:rFonts w:ascii="Bookman Old Style" w:hAnsi="Bookman Old Style" w:cs="Bookman Old Style"/>
          <w:sz w:val="22"/>
          <w:szCs w:val="22"/>
          <w:lang w:eastAsia="hi-IN" w:bidi="hi-IN"/>
        </w:rPr>
        <w:t>άκελλο με εκπρόσωπό των γραφείων ή με courier στο Γραφείο του Δ/ντή μέχρι και την Παρασκευή 31 Μαρτίου 2017 και ώρα 12:00. Προσφορές μέσω ηλεκτρονικού ταχυδρομείου δεν θα ληφθούν υπόψη και θα αποκλειστούν από τη διαδικασία.</w:t>
      </w:r>
    </w:p>
    <w:p w:rsidR="00000000" w:rsidRDefault="005703B6">
      <w:pPr>
        <w:pStyle w:val="TextBody"/>
        <w:numPr>
          <w:ilvl w:val="0"/>
          <w:numId w:val="4"/>
        </w:numPr>
        <w:tabs>
          <w:tab w:val="left" w:pos="0"/>
        </w:tabs>
        <w:spacing w:after="0" w:line="360" w:lineRule="auto"/>
        <w:jc w:val="both"/>
        <w:rPr>
          <w:rFonts w:ascii="Bookman Old Style" w:hAnsi="Bookman Old Style" w:cs="Bookman Old Style"/>
          <w:sz w:val="22"/>
          <w:szCs w:val="22"/>
          <w:lang w:eastAsia="hi-IN" w:bidi="hi-IN"/>
        </w:rPr>
      </w:pPr>
      <w:r>
        <w:rPr>
          <w:rFonts w:ascii="Bookman Old Style" w:hAnsi="Bookman Old Style" w:cs="Bookman Old Style"/>
          <w:sz w:val="22"/>
          <w:szCs w:val="22"/>
          <w:lang w:eastAsia="hi-IN" w:bidi="hi-IN"/>
        </w:rPr>
        <w:t>Όλες οι προσφορές θα ανοιχτούν τ</w:t>
      </w:r>
      <w:r>
        <w:rPr>
          <w:rFonts w:ascii="Bookman Old Style" w:hAnsi="Bookman Old Style" w:cs="Bookman Old Style"/>
          <w:sz w:val="22"/>
          <w:szCs w:val="22"/>
          <w:lang w:eastAsia="hi-IN" w:bidi="hi-IN"/>
        </w:rPr>
        <w:t>η Δευτέρα στις 3 Απριλίου 2017 ώρα 12.30 και θα αξιολογηθούν από την αρμόδια επιτροπή του σχολείου, όπως προβλέπεται από τις κείμενες διατάξεις, Η επιλογή του πρακτορείου δεν γίνεται κατ’ ανάγκην με κριτήρια μειοδοτικού διαγωνισμού, αλλά θα συνεκτιμηθούν α</w:t>
      </w:r>
      <w:r>
        <w:rPr>
          <w:rFonts w:ascii="Bookman Old Style" w:hAnsi="Bookman Old Style" w:cs="Bookman Old Style"/>
          <w:sz w:val="22"/>
          <w:szCs w:val="22"/>
          <w:lang w:eastAsia="hi-IN" w:bidi="hi-IN"/>
        </w:rPr>
        <w:t>πό την επιτροπή και ποιοτικά κριτήρια (ποιότητα ξενοδοχείων, τιμές και καθετί που βοηθά στην υλοποίηση και στην επιτυχή διοργάνωση της εκδρομής), λαμβάνοντας υπόψη και τη σχέση ποιότητας-τιμής.</w:t>
      </w:r>
    </w:p>
    <w:p w:rsidR="00000000" w:rsidRDefault="005703B6">
      <w:pPr>
        <w:pStyle w:val="TextBody"/>
        <w:numPr>
          <w:ilvl w:val="0"/>
          <w:numId w:val="4"/>
        </w:numPr>
        <w:tabs>
          <w:tab w:val="left" w:pos="0"/>
        </w:tabs>
        <w:spacing w:after="0" w:line="360" w:lineRule="auto"/>
        <w:jc w:val="both"/>
        <w:rPr>
          <w:rFonts w:ascii="Bookman Old Style" w:hAnsi="Bookman Old Style" w:cs="Bookman Old Style"/>
          <w:sz w:val="22"/>
          <w:szCs w:val="22"/>
          <w:lang w:eastAsia="hi-IN" w:bidi="hi-IN"/>
        </w:rPr>
      </w:pPr>
      <w:r>
        <w:rPr>
          <w:rFonts w:ascii="Bookman Old Style" w:hAnsi="Bookman Old Style" w:cs="Bookman Old Style"/>
          <w:sz w:val="22"/>
          <w:szCs w:val="22"/>
          <w:lang w:eastAsia="hi-IN" w:bidi="hi-IN"/>
        </w:rPr>
        <w:t>Προσφορές που δεν έχουν όλα τα απαραίτητα δικαιολογητικά που κ</w:t>
      </w:r>
      <w:r>
        <w:rPr>
          <w:rFonts w:ascii="Bookman Old Style" w:hAnsi="Bookman Old Style" w:cs="Bookman Old Style"/>
          <w:sz w:val="22"/>
          <w:szCs w:val="22"/>
          <w:lang w:eastAsia="hi-IN" w:bidi="hi-IN"/>
        </w:rPr>
        <w:t xml:space="preserve">αθορίζονται στην προηγούμενη ενότητα Α </w:t>
      </w:r>
      <w:r>
        <w:rPr>
          <w:rFonts w:ascii="Bookman Old Style" w:hAnsi="Bookman Old Style" w:cs="Bookman Old Style"/>
          <w:sz w:val="22"/>
          <w:szCs w:val="22"/>
          <w:lang w:eastAsia="hi-IN" w:bidi="hi-IN"/>
        </w:rPr>
        <w:t>§</w:t>
      </w:r>
      <w:r>
        <w:rPr>
          <w:rFonts w:ascii="Bookman Old Style" w:hAnsi="Bookman Old Style" w:cs="Bookman Old Style"/>
          <w:sz w:val="22"/>
          <w:szCs w:val="22"/>
          <w:lang w:eastAsia="hi-IN" w:bidi="hi-IN"/>
        </w:rPr>
        <w:t xml:space="preserve"> 9-12, θα αποκλείονται αυτομάτως, ανεξαρτήτως της τιμής προσφοράς. </w:t>
      </w:r>
    </w:p>
    <w:p w:rsidR="00000000" w:rsidRDefault="005703B6">
      <w:pPr>
        <w:pStyle w:val="TextBody"/>
        <w:numPr>
          <w:ilvl w:val="0"/>
          <w:numId w:val="4"/>
        </w:numPr>
        <w:tabs>
          <w:tab w:val="left" w:pos="0"/>
        </w:tabs>
        <w:spacing w:after="0" w:line="360" w:lineRule="auto"/>
        <w:jc w:val="both"/>
        <w:rPr>
          <w:rFonts w:ascii="Bookman Old Style" w:hAnsi="Bookman Old Style" w:cs="Bookman Old Style"/>
          <w:sz w:val="22"/>
          <w:szCs w:val="22"/>
          <w:lang w:eastAsia="hi-IN" w:bidi="hi-IN"/>
        </w:rPr>
      </w:pPr>
      <w:r>
        <w:rPr>
          <w:rFonts w:ascii="Bookman Old Style" w:hAnsi="Bookman Old Style" w:cs="Bookman Old Style"/>
          <w:sz w:val="22"/>
          <w:szCs w:val="22"/>
          <w:lang w:eastAsia="hi-IN" w:bidi="hi-IN"/>
        </w:rPr>
        <w:t>Το ταξιδιωτικό γραφείο που θα επιλεγεί για τη διοργάνωση της εκδρομής θα ειδοποιηθεί τηλεφωνικά αμέσως μετά τη σύνταξη του σχετικού πρακτικού αξιολό</w:t>
      </w:r>
      <w:r>
        <w:rPr>
          <w:rFonts w:ascii="Bookman Old Style" w:hAnsi="Bookman Old Style" w:cs="Bookman Old Style"/>
          <w:sz w:val="22"/>
          <w:szCs w:val="22"/>
          <w:lang w:eastAsia="hi-IN" w:bidi="hi-IN"/>
        </w:rPr>
        <w:t xml:space="preserve">γησης. </w:t>
      </w:r>
    </w:p>
    <w:p w:rsidR="00000000" w:rsidRDefault="005703B6">
      <w:pPr>
        <w:pStyle w:val="TextBody"/>
        <w:numPr>
          <w:ilvl w:val="0"/>
          <w:numId w:val="4"/>
        </w:numPr>
        <w:tabs>
          <w:tab w:val="left" w:pos="0"/>
        </w:tabs>
        <w:spacing w:after="0" w:line="360" w:lineRule="auto"/>
        <w:jc w:val="both"/>
        <w:rPr>
          <w:rFonts w:ascii="Bookman Old Style" w:hAnsi="Bookman Old Style" w:cs="Bookman Old Style"/>
          <w:sz w:val="22"/>
          <w:szCs w:val="22"/>
          <w:lang w:eastAsia="hi-IN" w:bidi="hi-IN"/>
        </w:rPr>
      </w:pPr>
      <w:r>
        <w:rPr>
          <w:rFonts w:ascii="Bookman Old Style" w:hAnsi="Bookman Old Style" w:cs="Bookman Old Style"/>
          <w:sz w:val="22"/>
          <w:szCs w:val="22"/>
          <w:lang w:eastAsia="hi-IN" w:bidi="hi-IN"/>
        </w:rPr>
        <w:t xml:space="preserve">Το τουριστικό πρακτορείο που θα επιλεγεί, πριν την υπογραφή της σχετικής σύμβασης, θα πρέπει να καταθέσει στο Σχολείο αποδεικτικά κράτησης δωματίων στα προτεινόμενα ξενοδοχεία, για τους μαθητές και συνοδούς καθηγητές. </w:t>
      </w:r>
    </w:p>
    <w:p w:rsidR="00000000" w:rsidRDefault="005703B6">
      <w:pPr>
        <w:pStyle w:val="TextBody"/>
        <w:numPr>
          <w:ilvl w:val="0"/>
          <w:numId w:val="4"/>
        </w:numPr>
        <w:tabs>
          <w:tab w:val="left" w:pos="0"/>
        </w:tabs>
        <w:spacing w:line="360" w:lineRule="auto"/>
        <w:jc w:val="both"/>
        <w:rPr>
          <w:rStyle w:val="a7"/>
          <w:rFonts w:ascii="Bookman Old Style" w:hAnsi="Bookman Old Style" w:cs="Bookman Old Style"/>
          <w:sz w:val="22"/>
          <w:szCs w:val="22"/>
          <w:u w:val="single"/>
          <w:lang w:eastAsia="hi-IN" w:bidi="hi-IN"/>
        </w:rPr>
      </w:pPr>
      <w:r>
        <w:rPr>
          <w:rFonts w:ascii="Bookman Old Style" w:hAnsi="Bookman Old Style" w:cs="Bookman Old Style"/>
          <w:sz w:val="22"/>
          <w:szCs w:val="22"/>
          <w:lang w:eastAsia="hi-IN" w:bidi="hi-IN"/>
        </w:rPr>
        <w:t>Υποβολή ένστασης, από τους έχ</w:t>
      </w:r>
      <w:r>
        <w:rPr>
          <w:rFonts w:ascii="Bookman Old Style" w:hAnsi="Bookman Old Style" w:cs="Bookman Old Style"/>
          <w:sz w:val="22"/>
          <w:szCs w:val="22"/>
          <w:lang w:eastAsia="hi-IN" w:bidi="hi-IN"/>
        </w:rPr>
        <w:t xml:space="preserve">οντες έννομο συμφέρον, μπορεί να γίνει εντός δύο (2) ημερών από τη σύνταξη του πρακτικού επιλογής. </w:t>
      </w:r>
    </w:p>
    <w:p w:rsidR="00000000" w:rsidRDefault="005703B6">
      <w:pPr>
        <w:pStyle w:val="TextBody"/>
        <w:spacing w:line="360" w:lineRule="auto"/>
        <w:jc w:val="both"/>
        <w:rPr>
          <w:rFonts w:ascii="Bookman Old Style" w:hAnsi="Bookman Old Style" w:cs="Bookman Old Style"/>
          <w:sz w:val="22"/>
          <w:szCs w:val="22"/>
          <w:lang w:eastAsia="hi-IN" w:bidi="hi-IN"/>
        </w:rPr>
      </w:pPr>
      <w:r>
        <w:rPr>
          <w:rStyle w:val="a7"/>
          <w:rFonts w:ascii="Bookman Old Style" w:hAnsi="Bookman Old Style" w:cs="Bookman Old Style"/>
          <w:sz w:val="22"/>
          <w:szCs w:val="22"/>
          <w:u w:val="single"/>
          <w:lang w:eastAsia="hi-IN" w:bidi="hi-IN"/>
        </w:rPr>
        <w:t>Γ. Τρόπος πληρωμής του ανάδοχου πρακτορείου</w:t>
      </w:r>
      <w:r>
        <w:rPr>
          <w:rFonts w:ascii="Bookman Old Style" w:hAnsi="Bookman Old Style" w:cs="Bookman Old Style"/>
          <w:sz w:val="22"/>
          <w:szCs w:val="22"/>
          <w:u w:val="single"/>
          <w:lang w:eastAsia="hi-IN" w:bidi="hi-IN"/>
        </w:rPr>
        <w:t>:</w:t>
      </w:r>
      <w:r>
        <w:rPr>
          <w:rFonts w:ascii="Bookman Old Style" w:hAnsi="Bookman Old Style" w:cs="Bookman Old Style"/>
          <w:sz w:val="22"/>
          <w:szCs w:val="22"/>
          <w:lang w:eastAsia="hi-IN" w:bidi="hi-IN"/>
        </w:rPr>
        <w:t xml:space="preserve"> </w:t>
      </w:r>
    </w:p>
    <w:p w:rsidR="00000000" w:rsidRDefault="005703B6">
      <w:pPr>
        <w:pStyle w:val="TextBody"/>
        <w:spacing w:line="360" w:lineRule="auto"/>
        <w:jc w:val="both"/>
        <w:rPr>
          <w:rFonts w:ascii="Bookman Old Style" w:hAnsi="Bookman Old Style" w:cs="Bookman Old Style"/>
          <w:b/>
          <w:bCs/>
          <w:sz w:val="22"/>
          <w:szCs w:val="22"/>
        </w:rPr>
      </w:pPr>
      <w:r>
        <w:rPr>
          <w:rFonts w:ascii="Bookman Old Style" w:hAnsi="Bookman Old Style" w:cs="Bookman Old Style"/>
          <w:sz w:val="22"/>
          <w:szCs w:val="22"/>
          <w:lang w:eastAsia="hi-IN" w:bidi="hi-IN"/>
        </w:rPr>
        <w:t>Την ημερομηνία υπογραφής της σύμβασης (ιδιωτικό συμφωνητικό) θα καταβληθεί ως προκαταβολή το 20% του συνολικού</w:t>
      </w:r>
      <w:r>
        <w:rPr>
          <w:rFonts w:ascii="Bookman Old Style" w:hAnsi="Bookman Old Style" w:cs="Bookman Old Style"/>
          <w:sz w:val="22"/>
          <w:szCs w:val="22"/>
          <w:lang w:eastAsia="hi-IN" w:bidi="hi-IN"/>
        </w:rPr>
        <w:t xml:space="preserve"> ποσού, το υπόλοιπο ποσό έως το 70% του συνολικού ποσού θα καταβληθεί πριν την αναχώρηση. Η τελευταία δόση 30% θα καταβληθεί αμέσως μετά την επιστροφή και σε συνάρτηση με την καλή εκτέλεση της εκδρομής, ως ποινική ρήτρα. Επισημαίνεται η ανάγκη για απόλυτη </w:t>
      </w:r>
      <w:r>
        <w:rPr>
          <w:rFonts w:ascii="Bookman Old Style" w:hAnsi="Bookman Old Style" w:cs="Bookman Old Style"/>
          <w:sz w:val="22"/>
          <w:szCs w:val="22"/>
          <w:lang w:eastAsia="hi-IN" w:bidi="hi-IN"/>
        </w:rPr>
        <w:t>τήρηση των προαναφερθέντων.</w:t>
      </w:r>
    </w:p>
    <w:p w:rsidR="00000000" w:rsidRDefault="005703B6">
      <w:pPr>
        <w:ind w:firstLine="720"/>
        <w:jc w:val="center"/>
        <w:rPr>
          <w:rFonts w:ascii="Bookman Old Style" w:hAnsi="Bookman Old Style" w:cs="Bookman Old Style"/>
          <w:sz w:val="22"/>
          <w:szCs w:val="22"/>
        </w:rPr>
      </w:pPr>
      <w:r>
        <w:rPr>
          <w:rFonts w:ascii="Bookman Old Style" w:hAnsi="Bookman Old Style" w:cs="Bookman Old Style"/>
          <w:b/>
          <w:bCs/>
          <w:sz w:val="22"/>
          <w:szCs w:val="22"/>
        </w:rPr>
        <w:t xml:space="preserve">                                                                                 </w:t>
      </w:r>
      <w:r>
        <w:rPr>
          <w:rFonts w:ascii="Bookman Old Style" w:hAnsi="Bookman Old Style" w:cs="Bookman Old Style"/>
          <w:b/>
          <w:bCs/>
          <w:sz w:val="22"/>
          <w:szCs w:val="22"/>
        </w:rPr>
        <w:t>Ο</w:t>
      </w:r>
      <w:r>
        <w:rPr>
          <w:rFonts w:ascii="Bookman Old Style" w:eastAsia="Garamond" w:hAnsi="Bookman Old Style" w:cs="Bookman Old Style"/>
          <w:b/>
          <w:bCs/>
          <w:sz w:val="22"/>
          <w:szCs w:val="22"/>
        </w:rPr>
        <w:t xml:space="preserve"> </w:t>
      </w:r>
      <w:r>
        <w:rPr>
          <w:rFonts w:ascii="Bookman Old Style" w:hAnsi="Bookman Old Style" w:cs="Bookman Old Style"/>
          <w:b/>
          <w:bCs/>
          <w:sz w:val="22"/>
          <w:szCs w:val="22"/>
        </w:rPr>
        <w:t>Διευθυντής</w:t>
      </w:r>
    </w:p>
    <w:p w:rsidR="00000000" w:rsidRDefault="005703B6">
      <w:pPr>
        <w:rPr>
          <w:rFonts w:ascii="Bookman Old Style" w:hAnsi="Bookman Old Style" w:cs="Bookman Old Style"/>
          <w:sz w:val="22"/>
          <w:szCs w:val="22"/>
        </w:rPr>
      </w:pPr>
    </w:p>
    <w:p w:rsidR="00000000" w:rsidRDefault="005703B6">
      <w:pPr>
        <w:rPr>
          <w:rFonts w:ascii="Bookman Old Style" w:hAnsi="Bookman Old Style" w:cs="Bookman Old Style"/>
          <w:b/>
          <w:bCs/>
          <w:sz w:val="22"/>
          <w:szCs w:val="22"/>
        </w:rPr>
      </w:pPr>
      <w:r>
        <w:rPr>
          <w:rFonts w:ascii="Bookman Old Style" w:hAnsi="Bookman Old Style" w:cs="Bookman Old Style"/>
          <w:sz w:val="22"/>
          <w:szCs w:val="22"/>
        </w:rPr>
        <w:t xml:space="preserve">                                                                                                           </w:t>
      </w:r>
      <w:r>
        <w:rPr>
          <w:rFonts w:ascii="Bookman Old Style" w:hAnsi="Bookman Old Style" w:cs="Bookman Old Style"/>
          <w:b/>
          <w:bCs/>
          <w:sz w:val="22"/>
          <w:szCs w:val="22"/>
        </w:rPr>
        <w:t>Ευστράτιος Βογιάννης</w:t>
      </w:r>
    </w:p>
    <w:p w:rsidR="00000000" w:rsidRDefault="005703B6">
      <w:pPr>
        <w:rPr>
          <w:sz w:val="22"/>
          <w:szCs w:val="22"/>
        </w:rPr>
      </w:pPr>
      <w:r>
        <w:rPr>
          <w:rFonts w:ascii="Bookman Old Style" w:hAnsi="Bookman Old Style" w:cs="Bookman Old Style"/>
          <w:b/>
          <w:bCs/>
          <w:sz w:val="22"/>
          <w:szCs w:val="22"/>
        </w:rPr>
        <w:t xml:space="preserve">     </w:t>
      </w:r>
      <w:r>
        <w:rPr>
          <w:rFonts w:ascii="Bookman Old Style" w:hAnsi="Bookman Old Style" w:cs="Bookman Old Style"/>
          <w:b/>
          <w:bCs/>
          <w:sz w:val="22"/>
          <w:szCs w:val="22"/>
        </w:rPr>
        <w:t xml:space="preserve">                                                                                                      </w:t>
      </w:r>
      <w:r>
        <w:rPr>
          <w:rFonts w:ascii="Bookman Old Style" w:hAnsi="Bookman Old Style" w:cs="Bookman Old Style"/>
          <w:b/>
          <w:bCs/>
          <w:sz w:val="22"/>
          <w:szCs w:val="22"/>
        </w:rPr>
        <w:t>Δρ. Φυσικός</w:t>
      </w:r>
    </w:p>
    <w:p w:rsidR="00000000" w:rsidRDefault="005703B6">
      <w:pPr>
        <w:rPr>
          <w:sz w:val="22"/>
          <w:szCs w:val="22"/>
        </w:rPr>
      </w:pPr>
    </w:p>
    <w:p w:rsidR="00000000" w:rsidRDefault="005703B6">
      <w:pPr>
        <w:rPr>
          <w:sz w:val="22"/>
          <w:szCs w:val="22"/>
        </w:rPr>
      </w:pPr>
    </w:p>
    <w:p w:rsidR="005703B6" w:rsidRDefault="005703B6"/>
    <w:sectPr w:rsidR="005703B6">
      <w:pgSz w:w="11906" w:h="16838"/>
      <w:pgMar w:top="720" w:right="720" w:bottom="720" w:left="72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FreeSans">
    <w:charset w:val="A1"/>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DejaVu Sans">
    <w:charset w:val="A1"/>
    <w:family w:val="swiss"/>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OpenSymbol">
    <w:altName w:val="Arial Unicode MS"/>
    <w:charset w:val="80"/>
    <w:family w:val="auto"/>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rimo">
    <w:altName w:val="arial"/>
    <w:charset w:val="80"/>
    <w:family w:val="swiss"/>
    <w:pitch w:val="variable"/>
    <w:sig w:usb0="00000000" w:usb1="00000000" w:usb2="00000000" w:usb3="00000000" w:csb0="00000000" w:csb1="00000000"/>
  </w:font>
  <w:font w:name="DejaVu Sans Mono">
    <w:charset w:val="80"/>
    <w:family w:val="auto"/>
    <w:pitch w:val="variable"/>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A1"/>
    <w:family w:val="swiss"/>
    <w:pitch w:val="variable"/>
    <w:sig w:usb0="E0002A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Droid Sans Fallback">
    <w:charset w:val="A1"/>
    <w:family w:val="auto"/>
    <w:pitch w:val="variable"/>
    <w:sig w:usb0="00000000" w:usb1="00000000" w:usb2="00000000" w:usb3="00000000" w:csb0="00000000"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07"/>
        </w:tabs>
        <w:ind w:left="707" w:hanging="283"/>
      </w:pPr>
      <w:rPr>
        <w:lang w:val="el-GR"/>
      </w:rPr>
    </w:lvl>
    <w:lvl w:ilvl="1">
      <w:start w:val="1"/>
      <w:numFmt w:val="decimal"/>
      <w:lvlText w:val="%2."/>
      <w:lvlJc w:val="left"/>
      <w:pPr>
        <w:tabs>
          <w:tab w:val="num" w:pos="1414"/>
        </w:tabs>
        <w:ind w:left="1414" w:hanging="283"/>
      </w:pPr>
    </w:lvl>
    <w:lvl w:ilvl="2">
      <w:start w:val="1"/>
      <w:numFmt w:val="decimal"/>
      <w:lvlText w:val="%2.%3."/>
      <w:lvlJc w:val="left"/>
      <w:pPr>
        <w:tabs>
          <w:tab w:val="num" w:pos="2121"/>
        </w:tabs>
        <w:ind w:left="2121" w:hanging="283"/>
      </w:pPr>
    </w:lvl>
    <w:lvl w:ilvl="3">
      <w:start w:val="1"/>
      <w:numFmt w:val="decimal"/>
      <w:lvlText w:val="%2.%3.%4."/>
      <w:lvlJc w:val="left"/>
      <w:pPr>
        <w:tabs>
          <w:tab w:val="num" w:pos="2828"/>
        </w:tabs>
        <w:ind w:left="2828" w:hanging="283"/>
      </w:pPr>
    </w:lvl>
    <w:lvl w:ilvl="4">
      <w:start w:val="1"/>
      <w:numFmt w:val="decimal"/>
      <w:lvlText w:val="%2.%3.%4.%5."/>
      <w:lvlJc w:val="left"/>
      <w:pPr>
        <w:tabs>
          <w:tab w:val="num" w:pos="3535"/>
        </w:tabs>
        <w:ind w:left="3535" w:hanging="283"/>
      </w:pPr>
    </w:lvl>
    <w:lvl w:ilvl="5">
      <w:start w:val="1"/>
      <w:numFmt w:val="decimal"/>
      <w:lvlText w:val="%2.%3.%4.%5.%6."/>
      <w:lvlJc w:val="left"/>
      <w:pPr>
        <w:tabs>
          <w:tab w:val="num" w:pos="4242"/>
        </w:tabs>
        <w:ind w:left="4242" w:hanging="283"/>
      </w:pPr>
    </w:lvl>
    <w:lvl w:ilvl="6">
      <w:start w:val="1"/>
      <w:numFmt w:val="decimal"/>
      <w:lvlText w:val="%2.%3.%4.%5.%6.%7."/>
      <w:lvlJc w:val="left"/>
      <w:pPr>
        <w:tabs>
          <w:tab w:val="num" w:pos="4949"/>
        </w:tabs>
        <w:ind w:left="4949" w:hanging="283"/>
      </w:pPr>
    </w:lvl>
    <w:lvl w:ilvl="7">
      <w:start w:val="1"/>
      <w:numFmt w:val="decimal"/>
      <w:lvlText w:val="%2.%3.%4.%5.%6.%7.%8."/>
      <w:lvlJc w:val="left"/>
      <w:pPr>
        <w:tabs>
          <w:tab w:val="num" w:pos="5656"/>
        </w:tabs>
        <w:ind w:left="5656" w:hanging="283"/>
      </w:pPr>
    </w:lvl>
    <w:lvl w:ilvl="8">
      <w:start w:val="1"/>
      <w:numFmt w:val="decimal"/>
      <w:lvlText w:val="%2.%3.%4.%5.%6.%7.%8.%9."/>
      <w:lvlJc w:val="left"/>
      <w:pPr>
        <w:tabs>
          <w:tab w:val="num" w:pos="6363"/>
        </w:tabs>
        <w:ind w:left="6363" w:hanging="283"/>
      </w:pPr>
    </w:lvl>
  </w:abstractNum>
  <w:abstractNum w:abstractNumId="2">
    <w:nsid w:val="00000003"/>
    <w:multiLevelType w:val="multilevel"/>
    <w:tmpl w:val="00000003"/>
    <w:name w:val="WW8Num3"/>
    <w:lvl w:ilvl="0">
      <w:start w:val="8"/>
      <w:numFmt w:val="decimal"/>
      <w:lvlText w:val="%1."/>
      <w:lvlJc w:val="left"/>
      <w:pPr>
        <w:tabs>
          <w:tab w:val="num" w:pos="707"/>
        </w:tabs>
        <w:ind w:left="707" w:hanging="283"/>
      </w:pPr>
      <w:rPr>
        <w:rFonts w:cs="FreeSans"/>
        <w:lang w:val="el-GR"/>
      </w:rPr>
    </w:lvl>
    <w:lvl w:ilvl="1">
      <w:start w:val="1"/>
      <w:numFmt w:val="decimal"/>
      <w:lvlText w:val="%2."/>
      <w:lvlJc w:val="left"/>
      <w:pPr>
        <w:tabs>
          <w:tab w:val="num" w:pos="1414"/>
        </w:tabs>
        <w:ind w:left="1414" w:hanging="283"/>
      </w:pPr>
    </w:lvl>
    <w:lvl w:ilvl="2">
      <w:start w:val="1"/>
      <w:numFmt w:val="decimal"/>
      <w:lvlText w:val="%2.%3."/>
      <w:lvlJc w:val="left"/>
      <w:pPr>
        <w:tabs>
          <w:tab w:val="num" w:pos="2121"/>
        </w:tabs>
        <w:ind w:left="2121" w:hanging="283"/>
      </w:pPr>
    </w:lvl>
    <w:lvl w:ilvl="3">
      <w:start w:val="1"/>
      <w:numFmt w:val="decimal"/>
      <w:lvlText w:val="%2.%3.%4."/>
      <w:lvlJc w:val="left"/>
      <w:pPr>
        <w:tabs>
          <w:tab w:val="num" w:pos="2828"/>
        </w:tabs>
        <w:ind w:left="2828" w:hanging="283"/>
      </w:pPr>
    </w:lvl>
    <w:lvl w:ilvl="4">
      <w:start w:val="1"/>
      <w:numFmt w:val="decimal"/>
      <w:lvlText w:val="%2.%3.%4.%5."/>
      <w:lvlJc w:val="left"/>
      <w:pPr>
        <w:tabs>
          <w:tab w:val="num" w:pos="3535"/>
        </w:tabs>
        <w:ind w:left="3535" w:hanging="283"/>
      </w:pPr>
    </w:lvl>
    <w:lvl w:ilvl="5">
      <w:start w:val="1"/>
      <w:numFmt w:val="decimal"/>
      <w:lvlText w:val="%2.%3.%4.%5.%6."/>
      <w:lvlJc w:val="left"/>
      <w:pPr>
        <w:tabs>
          <w:tab w:val="num" w:pos="4242"/>
        </w:tabs>
        <w:ind w:left="4242" w:hanging="283"/>
      </w:pPr>
    </w:lvl>
    <w:lvl w:ilvl="6">
      <w:start w:val="1"/>
      <w:numFmt w:val="decimal"/>
      <w:lvlText w:val="%2.%3.%4.%5.%6.%7."/>
      <w:lvlJc w:val="left"/>
      <w:pPr>
        <w:tabs>
          <w:tab w:val="num" w:pos="4949"/>
        </w:tabs>
        <w:ind w:left="4949" w:hanging="283"/>
      </w:pPr>
    </w:lvl>
    <w:lvl w:ilvl="7">
      <w:start w:val="1"/>
      <w:numFmt w:val="decimal"/>
      <w:lvlText w:val="%2.%3.%4.%5.%6.%7.%8."/>
      <w:lvlJc w:val="left"/>
      <w:pPr>
        <w:tabs>
          <w:tab w:val="num" w:pos="5656"/>
        </w:tabs>
        <w:ind w:left="5656" w:hanging="283"/>
      </w:pPr>
    </w:lvl>
    <w:lvl w:ilvl="8">
      <w:start w:val="1"/>
      <w:numFmt w:val="decimal"/>
      <w:lvlText w:val="%2.%3.%4.%5.%6.%7.%8.%9."/>
      <w:lvlJc w:val="left"/>
      <w:pPr>
        <w:tabs>
          <w:tab w:val="num" w:pos="6363"/>
        </w:tabs>
        <w:ind w:left="6363" w:hanging="283"/>
      </w:pPr>
    </w:lvl>
  </w:abstractNum>
  <w:abstractNum w:abstractNumId="3">
    <w:nsid w:val="00000004"/>
    <w:multiLevelType w:val="multilevel"/>
    <w:tmpl w:val="00000004"/>
    <w:name w:val="WW8Num4"/>
    <w:lvl w:ilvl="0">
      <w:start w:val="1"/>
      <w:numFmt w:val="bullet"/>
      <w:lvlText w:val=""/>
      <w:lvlJc w:val="left"/>
      <w:pPr>
        <w:tabs>
          <w:tab w:val="num" w:pos="707"/>
        </w:tabs>
        <w:ind w:left="707" w:hanging="283"/>
      </w:pPr>
      <w:rPr>
        <w:rFonts w:ascii="Symbol" w:hAnsi="Symbol"/>
        <w:lang w:val="el-GR"/>
      </w:rPr>
    </w:lvl>
    <w:lvl w:ilvl="1">
      <w:start w:val="1"/>
      <w:numFmt w:val="bullet"/>
      <w:lvlText w:val=""/>
      <w:lvlJc w:val="left"/>
      <w:pPr>
        <w:tabs>
          <w:tab w:val="num" w:pos="1414"/>
        </w:tabs>
        <w:ind w:left="1414" w:hanging="283"/>
      </w:pPr>
      <w:rPr>
        <w:rFonts w:ascii="Symbol" w:hAnsi="Symbol"/>
        <w:lang w:val="el-GR"/>
      </w:rPr>
    </w:lvl>
    <w:lvl w:ilvl="2">
      <w:start w:val="1"/>
      <w:numFmt w:val="bullet"/>
      <w:lvlText w:val=""/>
      <w:lvlJc w:val="left"/>
      <w:pPr>
        <w:tabs>
          <w:tab w:val="num" w:pos="2121"/>
        </w:tabs>
        <w:ind w:left="2121" w:hanging="283"/>
      </w:pPr>
      <w:rPr>
        <w:rFonts w:ascii="Symbol" w:hAnsi="Symbol"/>
        <w:lang w:val="el-GR"/>
      </w:rPr>
    </w:lvl>
    <w:lvl w:ilvl="3">
      <w:start w:val="1"/>
      <w:numFmt w:val="bullet"/>
      <w:lvlText w:val=""/>
      <w:lvlJc w:val="left"/>
      <w:pPr>
        <w:tabs>
          <w:tab w:val="num" w:pos="2828"/>
        </w:tabs>
        <w:ind w:left="2828" w:hanging="283"/>
      </w:pPr>
      <w:rPr>
        <w:rFonts w:ascii="Symbol" w:hAnsi="Symbol"/>
        <w:lang w:val="el-GR"/>
      </w:rPr>
    </w:lvl>
    <w:lvl w:ilvl="4">
      <w:start w:val="1"/>
      <w:numFmt w:val="bullet"/>
      <w:lvlText w:val=""/>
      <w:lvlJc w:val="left"/>
      <w:pPr>
        <w:tabs>
          <w:tab w:val="num" w:pos="3535"/>
        </w:tabs>
        <w:ind w:left="3535" w:hanging="283"/>
      </w:pPr>
      <w:rPr>
        <w:rFonts w:ascii="Symbol" w:hAnsi="Symbol"/>
        <w:lang w:val="el-GR"/>
      </w:rPr>
    </w:lvl>
    <w:lvl w:ilvl="5">
      <w:start w:val="1"/>
      <w:numFmt w:val="bullet"/>
      <w:lvlText w:val=""/>
      <w:lvlJc w:val="left"/>
      <w:pPr>
        <w:tabs>
          <w:tab w:val="num" w:pos="4242"/>
        </w:tabs>
        <w:ind w:left="4242" w:hanging="283"/>
      </w:pPr>
      <w:rPr>
        <w:rFonts w:ascii="Symbol" w:hAnsi="Symbol"/>
        <w:lang w:val="el-GR"/>
      </w:rPr>
    </w:lvl>
    <w:lvl w:ilvl="6">
      <w:start w:val="1"/>
      <w:numFmt w:val="bullet"/>
      <w:lvlText w:val=""/>
      <w:lvlJc w:val="left"/>
      <w:pPr>
        <w:tabs>
          <w:tab w:val="num" w:pos="4949"/>
        </w:tabs>
        <w:ind w:left="4949" w:hanging="283"/>
      </w:pPr>
      <w:rPr>
        <w:rFonts w:ascii="Symbol" w:hAnsi="Symbol"/>
        <w:lang w:val="el-GR"/>
      </w:rPr>
    </w:lvl>
    <w:lvl w:ilvl="7">
      <w:start w:val="1"/>
      <w:numFmt w:val="bullet"/>
      <w:lvlText w:val=""/>
      <w:lvlJc w:val="left"/>
      <w:pPr>
        <w:tabs>
          <w:tab w:val="num" w:pos="5656"/>
        </w:tabs>
        <w:ind w:left="5656" w:hanging="283"/>
      </w:pPr>
      <w:rPr>
        <w:rFonts w:ascii="Symbol" w:hAnsi="Symbol"/>
        <w:lang w:val="el-GR"/>
      </w:rPr>
    </w:lvl>
    <w:lvl w:ilvl="8">
      <w:start w:val="1"/>
      <w:numFmt w:val="bullet"/>
      <w:lvlText w:val=""/>
      <w:lvlJc w:val="left"/>
      <w:pPr>
        <w:tabs>
          <w:tab w:val="num" w:pos="6363"/>
        </w:tabs>
        <w:ind w:left="6363" w:hanging="283"/>
      </w:pPr>
      <w:rPr>
        <w:rFonts w:ascii="Symbol" w:hAnsi="Symbol"/>
        <w:lang w:val="el-GR"/>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F37F8"/>
    <w:rsid w:val="005703B6"/>
    <w:rsid w:val="007F37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paragraph" w:styleId="5">
    <w:name w:val="heading 5"/>
    <w:basedOn w:val="a"/>
    <w:next w:val="a"/>
    <w:qFormat/>
    <w:pPr>
      <w:keepNext/>
      <w:numPr>
        <w:ilvl w:val="4"/>
        <w:numId w:val="1"/>
      </w:numPr>
      <w:outlineLvl w:val="4"/>
    </w:pPr>
    <w:rPr>
      <w:rFonts w:ascii="Arial" w:hAnsi="Arial" w:cs="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val="el-GR"/>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FreeSans"/>
      <w:lang w:val="el-G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lang w:val="el-GR"/>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DefaultParagraphFont">
    <w:name w:val="Default Paragraph Font"/>
  </w:style>
  <w:style w:type="character" w:customStyle="1" w:styleId="10">
    <w:name w:val="Προεπιλεγμένη γραμματοσειρά1"/>
  </w:style>
  <w:style w:type="character" w:styleId="-">
    <w:name w:val="Hyperlink"/>
    <w:rPr>
      <w:color w:val="0000FF"/>
      <w:u w:val="single"/>
    </w:rPr>
  </w:style>
  <w:style w:type="character" w:customStyle="1" w:styleId="BalloonTextChar">
    <w:name w:val="Balloon Text Char"/>
    <w:rPr>
      <w:rFonts w:ascii="Segoe UI" w:hAnsi="Segoe UI" w:cs="Segoe UI"/>
      <w:sz w:val="18"/>
      <w:szCs w:val="18"/>
    </w:rPr>
  </w:style>
  <w:style w:type="character" w:customStyle="1" w:styleId="a5">
    <w:name w:val="Χαρακτήρες αρίθμησης"/>
  </w:style>
  <w:style w:type="character" w:customStyle="1" w:styleId="a6">
    <w:name w:val="Κουκίδες"/>
    <w:rPr>
      <w:rFonts w:ascii="OpenSymbol" w:eastAsia="OpenSymbol" w:hAnsi="OpenSymbol" w:cs="OpenSymbol"/>
    </w:rPr>
  </w:style>
  <w:style w:type="character" w:styleId="a7">
    <w:name w:val="Strong"/>
    <w:qFormat/>
    <w:rPr>
      <w:b/>
      <w:bCs/>
    </w:rPr>
  </w:style>
  <w:style w:type="character" w:customStyle="1" w:styleId="ListLabel3">
    <w:name w:val="ListLabel 3"/>
    <w:rPr>
      <w:rFonts w:cs="Symbol"/>
    </w:rPr>
  </w:style>
  <w:style w:type="paragraph" w:customStyle="1" w:styleId="a0">
    <w:name w:val="Επικεφαλίδα"/>
    <w:basedOn w:val="a"/>
    <w:next w:val="a1"/>
    <w:pPr>
      <w:keepNext/>
      <w:spacing w:before="240" w:after="120"/>
    </w:pPr>
    <w:rPr>
      <w:rFonts w:ascii="Arial" w:eastAsia="DejaVu Sans" w:hAnsi="Arial" w:cs="Lohit Devanagari"/>
      <w:sz w:val="28"/>
      <w:szCs w:val="28"/>
    </w:rPr>
  </w:style>
  <w:style w:type="paragraph" w:styleId="a1">
    <w:name w:val="Body Text"/>
    <w:basedOn w:val="a"/>
    <w:pPr>
      <w:spacing w:after="120"/>
    </w:pPr>
  </w:style>
  <w:style w:type="paragraph" w:styleId="a8">
    <w:name w:val="List"/>
    <w:basedOn w:val="a1"/>
    <w:rPr>
      <w:rFonts w:cs="Lohit Devanagari"/>
    </w:rPr>
  </w:style>
  <w:style w:type="paragraph" w:customStyle="1" w:styleId="11">
    <w:name w:val="Λεζάντα1"/>
    <w:basedOn w:val="a"/>
    <w:pPr>
      <w:suppressLineNumbers/>
      <w:spacing w:before="120" w:after="120"/>
    </w:pPr>
    <w:rPr>
      <w:rFonts w:cs="Lucida Sans"/>
      <w:i/>
      <w:iCs/>
    </w:rPr>
  </w:style>
  <w:style w:type="paragraph" w:customStyle="1" w:styleId="a9">
    <w:name w:val="Ευρετήριο"/>
    <w:basedOn w:val="a"/>
    <w:pPr>
      <w:suppressLineNumbers/>
    </w:pPr>
    <w:rPr>
      <w:rFonts w:cs="Lohit Devanagari"/>
    </w:rPr>
  </w:style>
  <w:style w:type="paragraph" w:customStyle="1" w:styleId="Heading">
    <w:name w:val="Heading"/>
    <w:basedOn w:val="a"/>
    <w:next w:val="a1"/>
    <w:pPr>
      <w:keepNext/>
      <w:spacing w:before="240" w:after="120"/>
    </w:pPr>
    <w:rPr>
      <w:rFonts w:ascii="Arimo" w:eastAsia="DejaVu Sans Mono" w:hAnsi="Arimo" w:cs="DejaVu Sans"/>
      <w:sz w:val="28"/>
      <w:szCs w:val="28"/>
    </w:rPr>
  </w:style>
  <w:style w:type="paragraph" w:customStyle="1" w:styleId="Caption">
    <w:name w:val="Caption"/>
    <w:basedOn w:val="a"/>
    <w:pPr>
      <w:suppressLineNumbers/>
      <w:spacing w:before="120" w:after="120"/>
    </w:pPr>
    <w:rPr>
      <w:rFonts w:cs="Lohit Devanagari"/>
      <w:i/>
      <w:iCs/>
    </w:rPr>
  </w:style>
  <w:style w:type="paragraph" w:customStyle="1" w:styleId="Index">
    <w:name w:val="Index"/>
    <w:basedOn w:val="a"/>
    <w:pPr>
      <w:suppressLineNumbers/>
    </w:pPr>
    <w:rPr>
      <w:rFonts w:cs="DejaVu Sans"/>
    </w:rPr>
  </w:style>
  <w:style w:type="paragraph" w:customStyle="1" w:styleId="aa">
    <w:name w:val="Υπόμνημα"/>
    <w:basedOn w:val="a"/>
    <w:pPr>
      <w:suppressLineNumbers/>
      <w:spacing w:before="120" w:after="120"/>
    </w:pPr>
    <w:rPr>
      <w:rFonts w:cs="Lucida Sans"/>
      <w:i/>
      <w:iCs/>
    </w:rPr>
  </w:style>
  <w:style w:type="paragraph" w:styleId="ab">
    <w:name w:val="footer"/>
    <w:basedOn w:val="a"/>
    <w:pPr>
      <w:tabs>
        <w:tab w:val="center" w:pos="4153"/>
        <w:tab w:val="right" w:pos="8306"/>
      </w:tabs>
    </w:pPr>
    <w:rPr>
      <w:sz w:val="20"/>
      <w:szCs w:val="20"/>
    </w:rPr>
  </w:style>
  <w:style w:type="paragraph" w:customStyle="1" w:styleId="21">
    <w:name w:val="Σώμα κείμενου 21"/>
    <w:basedOn w:val="a"/>
    <w:pPr>
      <w:spacing w:line="24" w:lineRule="atLeast"/>
    </w:pPr>
    <w:rPr>
      <w:rFonts w:ascii="Arial" w:hAnsi="Arial" w:cs="Arial"/>
      <w:szCs w:val="20"/>
    </w:rPr>
  </w:style>
  <w:style w:type="paragraph" w:customStyle="1" w:styleId="ac">
    <w:name w:val="Περιεχόμενα πλαισίου"/>
    <w:basedOn w:val="a1"/>
  </w:style>
  <w:style w:type="paragraph" w:customStyle="1" w:styleId="ad">
    <w:name w:val="Περιεχόμενα πίνακα"/>
    <w:basedOn w:val="a"/>
    <w:pPr>
      <w:suppressLineNumbers/>
    </w:pPr>
  </w:style>
  <w:style w:type="paragraph" w:customStyle="1" w:styleId="ae">
    <w:name w:val="Επικεφαλίδα πίνακα"/>
    <w:basedOn w:val="ad"/>
    <w:pPr>
      <w:jc w:val="center"/>
    </w:pPr>
    <w:rPr>
      <w:b/>
      <w:bCs/>
    </w:rPr>
  </w:style>
  <w:style w:type="paragraph" w:customStyle="1" w:styleId="af">
    <w:name w:val="Κείμενο"/>
    <w:basedOn w:val="Caption"/>
  </w:style>
  <w:style w:type="paragraph" w:customStyle="1" w:styleId="BalloonText">
    <w:name w:val="Balloon Text"/>
    <w:basedOn w:val="a"/>
    <w:rPr>
      <w:rFonts w:ascii="Segoe UI" w:hAnsi="Segoe UI" w:cs="Segoe UI"/>
      <w:sz w:val="18"/>
      <w:szCs w:val="18"/>
    </w:rPr>
  </w:style>
  <w:style w:type="paragraph" w:customStyle="1" w:styleId="af0">
    <w:name w:val="Παραθέσεις"/>
    <w:basedOn w:val="a"/>
    <w:pPr>
      <w:spacing w:after="283"/>
      <w:ind w:left="567" w:right="567"/>
    </w:pPr>
  </w:style>
  <w:style w:type="paragraph" w:styleId="af1">
    <w:name w:val="Title"/>
    <w:basedOn w:val="a0"/>
    <w:next w:val="a1"/>
    <w:qFormat/>
    <w:pPr>
      <w:jc w:val="center"/>
    </w:pPr>
    <w:rPr>
      <w:b/>
      <w:bCs/>
      <w:sz w:val="56"/>
      <w:szCs w:val="56"/>
    </w:rPr>
  </w:style>
  <w:style w:type="paragraph" w:styleId="af2">
    <w:name w:val="Subtitle"/>
    <w:basedOn w:val="a0"/>
    <w:next w:val="a1"/>
    <w:qFormat/>
    <w:pPr>
      <w:spacing w:before="60"/>
      <w:jc w:val="center"/>
    </w:pPr>
    <w:rPr>
      <w:sz w:val="36"/>
      <w:szCs w:val="36"/>
    </w:rPr>
  </w:style>
  <w:style w:type="paragraph" w:customStyle="1" w:styleId="Framecontents">
    <w:name w:val="Frame contents"/>
    <w:basedOn w:val="a1"/>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af3">
    <w:name w:val="Προμορφοποιημένο κείμενο"/>
    <w:basedOn w:val="a"/>
    <w:rPr>
      <w:rFonts w:ascii="Courier New" w:eastAsia="NSimSun" w:hAnsi="Courier New" w:cs="Courier New"/>
      <w:sz w:val="20"/>
      <w:szCs w:val="20"/>
    </w:rPr>
  </w:style>
  <w:style w:type="paragraph" w:customStyle="1" w:styleId="Default">
    <w:name w:val="Default"/>
    <w:pPr>
      <w:suppressAutoHyphens/>
      <w:autoSpaceDE w:val="0"/>
    </w:pPr>
    <w:rPr>
      <w:rFonts w:ascii="Arial" w:eastAsia="Calibri" w:hAnsi="Arial" w:cs="Arial"/>
      <w:color w:val="000000"/>
      <w:sz w:val="24"/>
      <w:szCs w:val="24"/>
      <w:lang w:val="en-GB" w:eastAsia="ar-SA"/>
    </w:rPr>
  </w:style>
  <w:style w:type="paragraph" w:customStyle="1" w:styleId="TextBody">
    <w:name w:val="Text Body"/>
    <w:basedOn w:val="a"/>
    <w:pPr>
      <w:spacing w:after="140" w:line="288"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kevag@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5715</Characters>
  <Application>Microsoft Office Word</Application>
  <DocSecurity>0</DocSecurity>
  <Lines>47</Lines>
  <Paragraphs>13</Paragraphs>
  <ScaleCrop>false</ScaleCrop>
  <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Giolanta</dc:creator>
  <cp:lastModifiedBy>Χρήστης των Windows</cp:lastModifiedBy>
  <cp:revision>2</cp:revision>
  <cp:lastPrinted>2017-03-26T17:31:00Z</cp:lastPrinted>
  <dcterms:created xsi:type="dcterms:W3CDTF">2018-07-25T22:22:00Z</dcterms:created>
  <dcterms:modified xsi:type="dcterms:W3CDTF">2018-07-25T22:22:00Z</dcterms:modified>
</cp:coreProperties>
</file>